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CF" w:rsidRPr="00F64D28" w:rsidRDefault="00F64D28" w:rsidP="004104CF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64D28">
        <w:rPr>
          <w:rFonts w:ascii="Times New Roman" w:hAnsi="Times New Roman"/>
          <w:b/>
          <w:color w:val="000000" w:themeColor="text1"/>
          <w:sz w:val="32"/>
          <w:szCs w:val="32"/>
        </w:rPr>
        <w:t xml:space="preserve">GCSAA Best Management Practices Grant Program </w:t>
      </w:r>
      <w:r w:rsidR="00F92297" w:rsidRPr="00F64D28">
        <w:rPr>
          <w:rFonts w:ascii="Times New Roman" w:hAnsi="Times New Roman"/>
          <w:b/>
          <w:color w:val="000000" w:themeColor="text1"/>
          <w:sz w:val="32"/>
          <w:szCs w:val="32"/>
        </w:rPr>
        <w:t>Guidelines</w:t>
      </w:r>
    </w:p>
    <w:p w:rsidR="00FD2FD2" w:rsidRPr="00F105B8" w:rsidRDefault="00F105B8" w:rsidP="00F105B8">
      <w:pPr>
        <w:jc w:val="center"/>
        <w:rPr>
          <w:rFonts w:ascii="Times New Roman" w:hAnsi="Times New Roman"/>
          <w:b/>
          <w:sz w:val="28"/>
          <w:szCs w:val="28"/>
        </w:rPr>
      </w:pPr>
      <w:r w:rsidRPr="00F105B8">
        <w:rPr>
          <w:rFonts w:ascii="Times New Roman" w:hAnsi="Times New Roman"/>
          <w:b/>
          <w:sz w:val="28"/>
          <w:szCs w:val="28"/>
        </w:rPr>
        <w:t>2015</w:t>
      </w:r>
    </w:p>
    <w:p w:rsidR="00FD2FD2" w:rsidRPr="00F64D28" w:rsidRDefault="00FD2FD2" w:rsidP="00FD2FD2">
      <w:pPr>
        <w:rPr>
          <w:rFonts w:ascii="Times New Roman" w:hAnsi="Times New Roman"/>
        </w:rPr>
      </w:pPr>
    </w:p>
    <w:p w:rsidR="004104CF" w:rsidRPr="00F64D28" w:rsidRDefault="004104CF" w:rsidP="00FD2FD2">
      <w:pPr>
        <w:rPr>
          <w:rFonts w:ascii="Times New Roman" w:hAnsi="Times New Roman"/>
        </w:rPr>
      </w:pPr>
      <w:r w:rsidRPr="00F64D28">
        <w:rPr>
          <w:rFonts w:ascii="Times New Roman" w:hAnsi="Times New Roman"/>
        </w:rPr>
        <w:t>Organization qualifications:</w:t>
      </w:r>
    </w:p>
    <w:p w:rsidR="00FD2FD2" w:rsidRPr="00F64D28" w:rsidRDefault="00FD2FD2" w:rsidP="00FD2FD2">
      <w:pPr>
        <w:rPr>
          <w:rFonts w:ascii="Times New Roman" w:hAnsi="Times New Roman"/>
        </w:rPr>
      </w:pPr>
    </w:p>
    <w:p w:rsidR="00FD2FD2" w:rsidRDefault="004104CF" w:rsidP="00FD2FD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Golf Course Superintendent Associations, Turfgrass Foundations, universities, and other not-for-profit organizations working with golf course associations</w:t>
      </w:r>
      <w:r w:rsidR="00701AA9" w:rsidRPr="00F64D28">
        <w:rPr>
          <w:rFonts w:ascii="Times New Roman" w:hAnsi="Times New Roman"/>
        </w:rPr>
        <w:t>.</w:t>
      </w:r>
      <w:r w:rsidR="0019404D" w:rsidRPr="00F64D28">
        <w:rPr>
          <w:rFonts w:ascii="Times New Roman" w:hAnsi="Times New Roman"/>
        </w:rPr>
        <w:t xml:space="preserve"> </w:t>
      </w:r>
    </w:p>
    <w:p w:rsidR="006A5447" w:rsidRPr="006A5447" w:rsidRDefault="006A5447" w:rsidP="006A5447">
      <w:pPr>
        <w:ind w:left="360"/>
        <w:rPr>
          <w:rFonts w:ascii="Times New Roman" w:hAnsi="Times New Roman"/>
          <w:sz w:val="16"/>
          <w:szCs w:val="16"/>
        </w:rPr>
      </w:pPr>
    </w:p>
    <w:p w:rsidR="006A5447" w:rsidRPr="006A5447" w:rsidRDefault="006A5447" w:rsidP="006A5447">
      <w:pPr>
        <w:pStyle w:val="ListParagraph"/>
        <w:numPr>
          <w:ilvl w:val="0"/>
          <w:numId w:val="8"/>
        </w:numPr>
        <w:tabs>
          <w:tab w:val="left" w:pos="720"/>
        </w:tabs>
        <w:spacing w:after="100"/>
        <w:contextualSpacing w:val="0"/>
        <w:rPr>
          <w:rFonts w:ascii="Times New Roman" w:hAnsi="Times New Roman"/>
        </w:rPr>
      </w:pPr>
      <w:r w:rsidRPr="006A5447">
        <w:rPr>
          <w:rFonts w:ascii="Times New Roman" w:hAnsi="Times New Roman"/>
        </w:rPr>
        <w:t>GCSAA affiliated chapters will be engaged in the approval process for any and all submissions to ensure their acceptance and coordination of any non-chapter organization’s application.</w:t>
      </w:r>
    </w:p>
    <w:p w:rsidR="004104CF" w:rsidRPr="00F64D28" w:rsidRDefault="004104CF" w:rsidP="00FD2FD2">
      <w:pPr>
        <w:rPr>
          <w:rFonts w:ascii="Times New Roman" w:hAnsi="Times New Roman"/>
        </w:rPr>
      </w:pPr>
    </w:p>
    <w:p w:rsidR="004104CF" w:rsidRPr="00F64D28" w:rsidRDefault="004104CF" w:rsidP="00FD2FD2">
      <w:pPr>
        <w:rPr>
          <w:rFonts w:ascii="Times New Roman" w:hAnsi="Times New Roman"/>
        </w:rPr>
      </w:pPr>
      <w:r w:rsidRPr="00F64D28">
        <w:rPr>
          <w:rFonts w:ascii="Times New Roman" w:hAnsi="Times New Roman"/>
        </w:rPr>
        <w:t>Acceptable activities:</w:t>
      </w:r>
    </w:p>
    <w:p w:rsidR="009B460F" w:rsidRPr="00F64D28" w:rsidRDefault="009B460F" w:rsidP="00FD2FD2">
      <w:pPr>
        <w:rPr>
          <w:rFonts w:ascii="Times New Roman" w:hAnsi="Times New Roman"/>
        </w:rPr>
      </w:pPr>
    </w:p>
    <w:p w:rsidR="006A5447" w:rsidRDefault="006A5447" w:rsidP="006A5447">
      <w:pPr>
        <w:pStyle w:val="ListParagraph"/>
        <w:numPr>
          <w:ilvl w:val="0"/>
          <w:numId w:val="15"/>
        </w:numPr>
        <w:tabs>
          <w:tab w:val="left" w:pos="720"/>
        </w:tabs>
        <w:spacing w:after="100"/>
        <w:contextualSpacing w:val="0"/>
        <w:rPr>
          <w:rFonts w:ascii="Times New Roman" w:hAnsi="Times New Roman"/>
        </w:rPr>
      </w:pPr>
      <w:r w:rsidRPr="006A5447">
        <w:rPr>
          <w:rFonts w:ascii="Times New Roman" w:hAnsi="Times New Roman"/>
        </w:rPr>
        <w:t xml:space="preserve">The development of new or the review and update of existing agronomic and environmental best management practices for golf course development, operations, and maintenance. </w:t>
      </w:r>
    </w:p>
    <w:p w:rsidR="006A5447" w:rsidRPr="006A5447" w:rsidRDefault="006A5447" w:rsidP="006A5447">
      <w:pPr>
        <w:pStyle w:val="ListParagraph"/>
        <w:numPr>
          <w:ilvl w:val="0"/>
          <w:numId w:val="15"/>
        </w:numPr>
        <w:tabs>
          <w:tab w:val="left" w:pos="720"/>
        </w:tabs>
        <w:spacing w:after="100"/>
        <w:contextualSpacing w:val="0"/>
        <w:rPr>
          <w:rFonts w:ascii="Times New Roman" w:hAnsi="Times New Roman"/>
        </w:rPr>
      </w:pPr>
      <w:r w:rsidRPr="006A5447">
        <w:rPr>
          <w:rFonts w:ascii="Times New Roman" w:hAnsi="Times New Roman"/>
        </w:rPr>
        <w:t>Projects that provide for the significant demonstration, comparison, and/or effectiveness of golf course best management practices.</w:t>
      </w:r>
    </w:p>
    <w:p w:rsidR="006A5447" w:rsidRPr="006A5447" w:rsidRDefault="006A5447" w:rsidP="006A5447">
      <w:pPr>
        <w:pStyle w:val="ListParagraph"/>
        <w:numPr>
          <w:ilvl w:val="0"/>
          <w:numId w:val="15"/>
        </w:numPr>
        <w:tabs>
          <w:tab w:val="left" w:pos="720"/>
        </w:tabs>
        <w:spacing w:after="100"/>
        <w:contextualSpacing w:val="0"/>
        <w:rPr>
          <w:rFonts w:ascii="Times New Roman" w:hAnsi="Times New Roman"/>
        </w:rPr>
      </w:pPr>
      <w:r w:rsidRPr="006A5447">
        <w:rPr>
          <w:rFonts w:ascii="Times New Roman" w:hAnsi="Times New Roman"/>
        </w:rPr>
        <w:t>Development of validation or verification programs for proposed or existing best management practices programs for golf courses.</w:t>
      </w:r>
    </w:p>
    <w:p w:rsidR="006A5447" w:rsidRPr="006A5447" w:rsidRDefault="006A5447" w:rsidP="006A5447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imes New Roman" w:hAnsi="Times New Roman"/>
        </w:rPr>
      </w:pPr>
      <w:r w:rsidRPr="006A5447">
        <w:rPr>
          <w:rFonts w:ascii="Times New Roman" w:hAnsi="Times New Roman"/>
        </w:rPr>
        <w:t>Marketing and incentive packages for chapter BMP programs.</w:t>
      </w:r>
    </w:p>
    <w:p w:rsidR="00FD2FD2" w:rsidRPr="00F64D28" w:rsidRDefault="00FD2FD2" w:rsidP="00FD2FD2">
      <w:pPr>
        <w:rPr>
          <w:rFonts w:ascii="Times New Roman" w:hAnsi="Times New Roman"/>
        </w:rPr>
      </w:pPr>
    </w:p>
    <w:p w:rsidR="004104CF" w:rsidRPr="00F64D28" w:rsidRDefault="004104CF" w:rsidP="00FD2FD2">
      <w:pPr>
        <w:rPr>
          <w:rFonts w:ascii="Times New Roman" w:hAnsi="Times New Roman"/>
        </w:rPr>
      </w:pPr>
      <w:r w:rsidRPr="00F64D28">
        <w:rPr>
          <w:rFonts w:ascii="Times New Roman" w:hAnsi="Times New Roman"/>
        </w:rPr>
        <w:t>Requirements:</w:t>
      </w:r>
    </w:p>
    <w:p w:rsidR="009B460F" w:rsidRPr="00F64D28" w:rsidRDefault="009B460F" w:rsidP="00FD2FD2">
      <w:pPr>
        <w:rPr>
          <w:rFonts w:ascii="Times New Roman" w:hAnsi="Times New Roman"/>
        </w:rPr>
      </w:pPr>
    </w:p>
    <w:p w:rsidR="00FD2FD2" w:rsidRDefault="004104CF" w:rsidP="00FD2FD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The best management practices must be developed in conjunction with a plan and timeline for implementation across the state/regional or appropriately defined geographic region</w:t>
      </w:r>
      <w:r w:rsidR="00701AA9" w:rsidRPr="00F64D28">
        <w:rPr>
          <w:rFonts w:ascii="Times New Roman" w:hAnsi="Times New Roman"/>
        </w:rPr>
        <w:t>.</w:t>
      </w:r>
    </w:p>
    <w:p w:rsidR="00B33965" w:rsidRPr="00B33965" w:rsidRDefault="00B33965" w:rsidP="00B33965">
      <w:pPr>
        <w:pStyle w:val="ListParagraph"/>
        <w:rPr>
          <w:rFonts w:ascii="Times New Roman" w:hAnsi="Times New Roman"/>
          <w:sz w:val="16"/>
          <w:szCs w:val="16"/>
        </w:rPr>
      </w:pPr>
    </w:p>
    <w:p w:rsidR="00FD2FD2" w:rsidRDefault="004104CF" w:rsidP="00FD2FD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The process should incorporate the appropriate state authorities and at least one local watershed group, conservation organization, etc. who will endorse the BMPs products / results</w:t>
      </w:r>
      <w:r w:rsidR="00701AA9" w:rsidRPr="00F64D28">
        <w:rPr>
          <w:rFonts w:ascii="Times New Roman" w:hAnsi="Times New Roman"/>
        </w:rPr>
        <w:t>.</w:t>
      </w:r>
    </w:p>
    <w:p w:rsidR="00B33965" w:rsidRPr="00B33965" w:rsidRDefault="00B33965" w:rsidP="00B33965">
      <w:pPr>
        <w:rPr>
          <w:rFonts w:ascii="Times New Roman" w:hAnsi="Times New Roman"/>
          <w:sz w:val="16"/>
          <w:szCs w:val="16"/>
        </w:rPr>
      </w:pPr>
    </w:p>
    <w:p w:rsidR="00FD2FD2" w:rsidRDefault="004104CF" w:rsidP="00FD2FD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Best management practices shall incorporate water conservation, water quality protection, nutrient management, and integrated pest management practices without exception.  BMPs can be unique to the specific region/environment for which they are intended and should be in alignment with golf’s generally recognized BMPs.</w:t>
      </w:r>
    </w:p>
    <w:p w:rsidR="00B33965" w:rsidRPr="00B33965" w:rsidRDefault="00B33965" w:rsidP="00B33965">
      <w:pPr>
        <w:rPr>
          <w:rFonts w:ascii="Times New Roman" w:hAnsi="Times New Roman"/>
          <w:sz w:val="16"/>
          <w:szCs w:val="16"/>
        </w:rPr>
      </w:pPr>
    </w:p>
    <w:p w:rsidR="00FD2FD2" w:rsidRDefault="004104CF" w:rsidP="00FD2FD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 xml:space="preserve">GCSAA and EIFG encourage applicants to develop BMPs that incorporate energy, pollution prevention, and other environmental/agronomic best management practices that correspond to an environmental management program for the golf course.  </w:t>
      </w:r>
    </w:p>
    <w:p w:rsidR="00B33965" w:rsidRPr="00B33965" w:rsidRDefault="00B33965" w:rsidP="00B33965">
      <w:pPr>
        <w:rPr>
          <w:rFonts w:ascii="Times New Roman" w:hAnsi="Times New Roman"/>
          <w:sz w:val="16"/>
          <w:szCs w:val="16"/>
        </w:rPr>
      </w:pPr>
    </w:p>
    <w:p w:rsidR="007D5E6C" w:rsidRDefault="007D5E6C" w:rsidP="00FD2FD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GCSAA will be engaged in the development of the best management programs providing technical and strategic consulting.</w:t>
      </w:r>
    </w:p>
    <w:p w:rsidR="00B33965" w:rsidRPr="00B33965" w:rsidRDefault="00B33965" w:rsidP="00B33965">
      <w:pPr>
        <w:rPr>
          <w:rFonts w:ascii="Times New Roman" w:hAnsi="Times New Roman"/>
          <w:sz w:val="16"/>
          <w:szCs w:val="16"/>
        </w:rPr>
      </w:pPr>
    </w:p>
    <w:p w:rsidR="00B33965" w:rsidRDefault="00B33965" w:rsidP="00FD2FD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GCSAA has the ability to share/utilize BMPs in the development of future BMPs for other chapters or state level golf centric organizations.</w:t>
      </w:r>
    </w:p>
    <w:p w:rsidR="00B33965" w:rsidRPr="00B33965" w:rsidRDefault="00B33965" w:rsidP="00B33965">
      <w:pPr>
        <w:rPr>
          <w:rFonts w:ascii="Times New Roman" w:hAnsi="Times New Roman"/>
          <w:sz w:val="16"/>
          <w:szCs w:val="16"/>
        </w:rPr>
      </w:pPr>
    </w:p>
    <w:p w:rsidR="00B33965" w:rsidRPr="00385777" w:rsidRDefault="00B33965" w:rsidP="00FD2FD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385777">
        <w:rPr>
          <w:rFonts w:ascii="Times New Roman" w:hAnsi="Times New Roman"/>
        </w:rPr>
        <w:t>GCAA and EIFG encourage applicants to incorporate the BMP planning guide with template of BMPs within their program and grant application.  This new tool will be launched in mid- to late-2016.</w:t>
      </w:r>
      <w:bookmarkStart w:id="0" w:name="_GoBack"/>
      <w:bookmarkEnd w:id="0"/>
    </w:p>
    <w:p w:rsidR="004104CF" w:rsidRPr="00F64D28" w:rsidRDefault="004104CF" w:rsidP="00FD2FD2">
      <w:pPr>
        <w:rPr>
          <w:rFonts w:ascii="Times New Roman" w:hAnsi="Times New Roman"/>
        </w:rPr>
      </w:pPr>
      <w:r w:rsidRPr="00F64D28">
        <w:rPr>
          <w:rFonts w:ascii="Times New Roman" w:hAnsi="Times New Roman"/>
        </w:rPr>
        <w:lastRenderedPageBreak/>
        <w:t>Grant prioritization:</w:t>
      </w:r>
    </w:p>
    <w:p w:rsidR="00FD2FD2" w:rsidRPr="00F64D28" w:rsidRDefault="00FD2FD2" w:rsidP="00FD2FD2">
      <w:pPr>
        <w:rPr>
          <w:rFonts w:ascii="Times New Roman" w:hAnsi="Times New Roman"/>
        </w:rPr>
      </w:pPr>
    </w:p>
    <w:p w:rsidR="00B33965" w:rsidRPr="00B33965" w:rsidRDefault="00B33965" w:rsidP="00B33965">
      <w:pPr>
        <w:pStyle w:val="ListParagraph"/>
        <w:numPr>
          <w:ilvl w:val="0"/>
          <w:numId w:val="16"/>
        </w:numPr>
        <w:spacing w:after="100"/>
        <w:contextualSpacing w:val="0"/>
        <w:rPr>
          <w:rFonts w:ascii="Times New Roman" w:hAnsi="Times New Roman"/>
          <w:b/>
        </w:rPr>
      </w:pPr>
      <w:r w:rsidRPr="00B33965">
        <w:rPr>
          <w:rFonts w:ascii="Times New Roman" w:hAnsi="Times New Roman"/>
        </w:rPr>
        <w:t>Priority will be given to applications for water conservation or water quality (nutrient management/pest management) projects in areas responding to regulatory requirements, facing regulations, or other similar circumstances.  Especially, new programs being developed.</w:t>
      </w:r>
    </w:p>
    <w:p w:rsidR="00B33965" w:rsidRPr="00B33965" w:rsidRDefault="00B33965" w:rsidP="00B33965">
      <w:pPr>
        <w:pStyle w:val="ListParagraph"/>
        <w:numPr>
          <w:ilvl w:val="0"/>
          <w:numId w:val="16"/>
        </w:numPr>
        <w:spacing w:after="100"/>
        <w:contextualSpacing w:val="0"/>
        <w:rPr>
          <w:rFonts w:ascii="Times New Roman" w:hAnsi="Times New Roman"/>
          <w:b/>
        </w:rPr>
      </w:pPr>
      <w:r w:rsidRPr="00B33965">
        <w:rPr>
          <w:rFonts w:ascii="Times New Roman" w:hAnsi="Times New Roman"/>
        </w:rPr>
        <w:t>Applications from GCSAA affiliated chapters and/or those incorporating stakeholders from government, watershed, and conservation organizations will rank higher in effectiveness and effort.</w:t>
      </w:r>
    </w:p>
    <w:p w:rsidR="00B33965" w:rsidRPr="00B33965" w:rsidRDefault="00B33965" w:rsidP="00B33965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B33965">
        <w:rPr>
          <w:rFonts w:ascii="Times New Roman" w:hAnsi="Times New Roman"/>
        </w:rPr>
        <w:t>Applications that incorporate validation/verification as part of the proposal will rank higher than those that don’t.</w:t>
      </w:r>
    </w:p>
    <w:p w:rsidR="00FD2FD2" w:rsidRPr="00F64D28" w:rsidRDefault="00FD2FD2" w:rsidP="00FD2FD2">
      <w:pPr>
        <w:rPr>
          <w:rFonts w:ascii="Times New Roman" w:hAnsi="Times New Roman"/>
        </w:rPr>
      </w:pPr>
    </w:p>
    <w:p w:rsidR="00FD2FD2" w:rsidRPr="00F64D28" w:rsidRDefault="00F141E0" w:rsidP="00FD2FD2">
      <w:pPr>
        <w:rPr>
          <w:rFonts w:ascii="Times New Roman" w:hAnsi="Times New Roman"/>
        </w:rPr>
      </w:pPr>
      <w:r w:rsidRPr="00F64D28">
        <w:rPr>
          <w:rFonts w:ascii="Times New Roman" w:hAnsi="Times New Roman"/>
        </w:rPr>
        <w:t xml:space="preserve">Timeline:  </w:t>
      </w:r>
    </w:p>
    <w:p w:rsidR="00220872" w:rsidRPr="00F64D28" w:rsidRDefault="00220872" w:rsidP="00FD2FD2">
      <w:pPr>
        <w:rPr>
          <w:rFonts w:ascii="Times New Roman" w:hAnsi="Times New Roman"/>
        </w:rPr>
      </w:pPr>
    </w:p>
    <w:p w:rsidR="00F105B8" w:rsidRPr="00F105B8" w:rsidRDefault="00F105B8" w:rsidP="00F105B8">
      <w:pPr>
        <w:ind w:left="720"/>
        <w:rPr>
          <w:rFonts w:ascii="Times New Roman" w:hAnsi="Times New Roman"/>
          <w:color w:val="000000" w:themeColor="text1"/>
        </w:rPr>
      </w:pPr>
      <w:r w:rsidRPr="00F105B8">
        <w:rPr>
          <w:rFonts w:ascii="Times New Roman" w:hAnsi="Times New Roman"/>
          <w:color w:val="000000" w:themeColor="text1"/>
        </w:rPr>
        <w:t>Sept. 15</w:t>
      </w:r>
      <w:r>
        <w:rPr>
          <w:rFonts w:ascii="Times New Roman" w:hAnsi="Times New Roman"/>
          <w:color w:val="000000" w:themeColor="text1"/>
        </w:rPr>
        <w:t>, 2015</w:t>
      </w:r>
      <w:r w:rsidRPr="00F105B8">
        <w:rPr>
          <w:rFonts w:ascii="Times New Roman" w:hAnsi="Times New Roman"/>
          <w:color w:val="000000" w:themeColor="text1"/>
        </w:rPr>
        <w:t>: </w:t>
      </w:r>
      <w:r>
        <w:rPr>
          <w:rFonts w:ascii="Times New Roman" w:hAnsi="Times New Roman"/>
          <w:color w:val="000000" w:themeColor="text1"/>
        </w:rPr>
        <w:t xml:space="preserve"> </w:t>
      </w:r>
      <w:r w:rsidRPr="00F105B8">
        <w:rPr>
          <w:rFonts w:ascii="Times New Roman" w:hAnsi="Times New Roman"/>
          <w:color w:val="000000" w:themeColor="text1"/>
        </w:rPr>
        <w:t>Applications open</w:t>
      </w:r>
      <w:r w:rsidRPr="00F105B8">
        <w:rPr>
          <w:rFonts w:ascii="Times New Roman" w:hAnsi="Times New Roman"/>
          <w:color w:val="000000" w:themeColor="text1"/>
        </w:rPr>
        <w:br/>
        <w:t>Oct.</w:t>
      </w:r>
      <w:r>
        <w:rPr>
          <w:rFonts w:ascii="Times New Roman" w:hAnsi="Times New Roman"/>
          <w:color w:val="000000" w:themeColor="text1"/>
        </w:rPr>
        <w:t xml:space="preserve">  </w:t>
      </w:r>
      <w:r w:rsidRPr="00F105B8">
        <w:rPr>
          <w:rFonts w:ascii="Times New Roman" w:hAnsi="Times New Roman"/>
          <w:color w:val="000000" w:themeColor="text1"/>
        </w:rPr>
        <w:t>15</w:t>
      </w:r>
      <w:r>
        <w:rPr>
          <w:rFonts w:ascii="Times New Roman" w:hAnsi="Times New Roman"/>
          <w:color w:val="000000" w:themeColor="text1"/>
        </w:rPr>
        <w:t>, 2015</w:t>
      </w:r>
      <w:r w:rsidRPr="00F105B8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  <w:r w:rsidRPr="00F105B8">
        <w:rPr>
          <w:rFonts w:ascii="Times New Roman" w:hAnsi="Times New Roman"/>
          <w:color w:val="000000" w:themeColor="text1"/>
        </w:rPr>
        <w:t> Applications due to GCSAA</w:t>
      </w:r>
      <w:r w:rsidRPr="00F105B8">
        <w:rPr>
          <w:rFonts w:ascii="Times New Roman" w:hAnsi="Times New Roman"/>
          <w:color w:val="000000" w:themeColor="text1"/>
        </w:rPr>
        <w:br/>
        <w:t>Nov. 18</w:t>
      </w:r>
      <w:r>
        <w:rPr>
          <w:rFonts w:ascii="Times New Roman" w:hAnsi="Times New Roman"/>
          <w:color w:val="000000" w:themeColor="text1"/>
        </w:rPr>
        <w:t>, 2015</w:t>
      </w:r>
      <w:r w:rsidRPr="00F105B8">
        <w:rPr>
          <w:rFonts w:ascii="Times New Roman" w:hAnsi="Times New Roman"/>
          <w:color w:val="000000" w:themeColor="text1"/>
        </w:rPr>
        <w:t>: </w:t>
      </w:r>
      <w:r>
        <w:rPr>
          <w:rFonts w:ascii="Times New Roman" w:hAnsi="Times New Roman"/>
          <w:color w:val="000000" w:themeColor="text1"/>
        </w:rPr>
        <w:t xml:space="preserve"> </w:t>
      </w:r>
      <w:r w:rsidRPr="00F105B8">
        <w:rPr>
          <w:rFonts w:ascii="Times New Roman" w:hAnsi="Times New Roman"/>
          <w:color w:val="000000" w:themeColor="text1"/>
        </w:rPr>
        <w:t>Application review and task group final approval complete</w:t>
      </w:r>
      <w:r w:rsidRPr="00F105B8">
        <w:rPr>
          <w:rFonts w:ascii="Times New Roman" w:hAnsi="Times New Roman"/>
          <w:color w:val="000000" w:themeColor="text1"/>
        </w:rPr>
        <w:br/>
        <w:t xml:space="preserve">Dec. </w:t>
      </w:r>
      <w:r>
        <w:rPr>
          <w:rFonts w:ascii="Times New Roman" w:hAnsi="Times New Roman"/>
          <w:color w:val="000000" w:themeColor="text1"/>
        </w:rPr>
        <w:t xml:space="preserve">  </w:t>
      </w:r>
      <w:r w:rsidRPr="00F105B8"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, 2015</w:t>
      </w:r>
      <w:r w:rsidRPr="00F105B8">
        <w:rPr>
          <w:rFonts w:ascii="Times New Roman" w:hAnsi="Times New Roman"/>
          <w:color w:val="000000" w:themeColor="text1"/>
        </w:rPr>
        <w:t>:  Grant recipients announced</w:t>
      </w:r>
      <w:r w:rsidRPr="00F105B8">
        <w:rPr>
          <w:rFonts w:ascii="Times New Roman" w:hAnsi="Times New Roman"/>
          <w:color w:val="000000" w:themeColor="text1"/>
        </w:rPr>
        <w:br/>
        <w:t>Dec. 15</w:t>
      </w:r>
      <w:r>
        <w:rPr>
          <w:rFonts w:ascii="Times New Roman" w:hAnsi="Times New Roman"/>
          <w:color w:val="000000" w:themeColor="text1"/>
        </w:rPr>
        <w:t>, 2015</w:t>
      </w:r>
      <w:r w:rsidRPr="00F105B8">
        <w:rPr>
          <w:rFonts w:ascii="Times New Roman" w:hAnsi="Times New Roman"/>
          <w:color w:val="000000" w:themeColor="text1"/>
        </w:rPr>
        <w:t>: </w:t>
      </w:r>
      <w:r>
        <w:rPr>
          <w:rFonts w:ascii="Times New Roman" w:hAnsi="Times New Roman"/>
          <w:color w:val="000000" w:themeColor="text1"/>
        </w:rPr>
        <w:t xml:space="preserve"> </w:t>
      </w:r>
      <w:r w:rsidRPr="00F105B8">
        <w:rPr>
          <w:rFonts w:ascii="Times New Roman" w:hAnsi="Times New Roman"/>
          <w:color w:val="000000" w:themeColor="text1"/>
        </w:rPr>
        <w:t>Payments initiated</w:t>
      </w:r>
    </w:p>
    <w:p w:rsidR="00F141E0" w:rsidRPr="00F105B8" w:rsidRDefault="00F141E0" w:rsidP="00F105B8">
      <w:pPr>
        <w:ind w:left="1440"/>
        <w:rPr>
          <w:rFonts w:ascii="Times New Roman" w:hAnsi="Times New Roman"/>
          <w:color w:val="000000" w:themeColor="text1"/>
        </w:rPr>
      </w:pPr>
    </w:p>
    <w:p w:rsidR="00891774" w:rsidRPr="00F64D28" w:rsidRDefault="00F92297" w:rsidP="007D5E6C">
      <w:pPr>
        <w:rPr>
          <w:rFonts w:ascii="Times New Roman" w:hAnsi="Times New Roman"/>
        </w:rPr>
      </w:pPr>
      <w:r w:rsidRPr="00F64D28">
        <w:rPr>
          <w:rFonts w:ascii="Times New Roman" w:hAnsi="Times New Roman"/>
        </w:rPr>
        <w:t>Application process:</w:t>
      </w:r>
    </w:p>
    <w:p w:rsidR="00F92297" w:rsidRPr="00F64D28" w:rsidRDefault="00F92297" w:rsidP="007D5E6C">
      <w:pPr>
        <w:rPr>
          <w:rFonts w:ascii="Times New Roman" w:hAnsi="Times New Roman"/>
        </w:rPr>
      </w:pPr>
    </w:p>
    <w:p w:rsidR="00F92297" w:rsidRPr="00F64D28" w:rsidRDefault="00F92297" w:rsidP="00F92297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Applications must be submitted using the BMP Grants Application form available on GCSAA.org</w:t>
      </w:r>
      <w:r w:rsidR="00447FD0" w:rsidRPr="00F64D28">
        <w:rPr>
          <w:rFonts w:ascii="Times New Roman" w:hAnsi="Times New Roman"/>
        </w:rPr>
        <w:t xml:space="preserve"> or by contacting GCSAA</w:t>
      </w:r>
    </w:p>
    <w:p w:rsidR="00F92297" w:rsidRPr="00F64D28" w:rsidRDefault="00F92297" w:rsidP="00F92297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Applications from non-</w:t>
      </w:r>
      <w:r w:rsidR="00E72813" w:rsidRPr="00F64D28">
        <w:rPr>
          <w:rFonts w:ascii="Times New Roman" w:hAnsi="Times New Roman"/>
        </w:rPr>
        <w:t xml:space="preserve">golf course superintendents </w:t>
      </w:r>
      <w:r w:rsidRPr="00F64D28">
        <w:rPr>
          <w:rFonts w:ascii="Times New Roman" w:hAnsi="Times New Roman"/>
        </w:rPr>
        <w:t>associations must have letters of support from the supporting golf course superintendents associations accompanying complete application forms</w:t>
      </w:r>
    </w:p>
    <w:p w:rsidR="00447FD0" w:rsidRPr="00F64D28" w:rsidRDefault="00447FD0" w:rsidP="00F92297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email with attachments are acceptable by the deadline with original signature copies mailed to GCSAA</w:t>
      </w:r>
    </w:p>
    <w:p w:rsidR="00F92297" w:rsidRPr="00F64D28" w:rsidRDefault="00F92297" w:rsidP="00F92297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Applicat</w:t>
      </w:r>
      <w:r w:rsidR="00F64D28">
        <w:rPr>
          <w:rFonts w:ascii="Times New Roman" w:hAnsi="Times New Roman"/>
        </w:rPr>
        <w:t xml:space="preserve">ions are due by </w:t>
      </w:r>
      <w:r w:rsidR="00F105B8">
        <w:rPr>
          <w:rFonts w:ascii="Times New Roman" w:hAnsi="Times New Roman"/>
        </w:rPr>
        <w:t>October 15, 2015</w:t>
      </w:r>
      <w:r w:rsidR="00447FD0" w:rsidRPr="00F64D28">
        <w:rPr>
          <w:rFonts w:ascii="Times New Roman" w:hAnsi="Times New Roman"/>
        </w:rPr>
        <w:t xml:space="preserve"> at </w:t>
      </w:r>
      <w:r w:rsidR="00F64D28">
        <w:rPr>
          <w:rFonts w:ascii="Times New Roman" w:hAnsi="Times New Roman"/>
        </w:rPr>
        <w:t xml:space="preserve">5 </w:t>
      </w:r>
      <w:r w:rsidR="00447FD0" w:rsidRPr="00F64D28">
        <w:rPr>
          <w:rFonts w:ascii="Times New Roman" w:hAnsi="Times New Roman"/>
        </w:rPr>
        <w:t xml:space="preserve">p.m. </w:t>
      </w:r>
      <w:r w:rsidR="00F64D28">
        <w:rPr>
          <w:rFonts w:ascii="Times New Roman" w:hAnsi="Times New Roman"/>
        </w:rPr>
        <w:t>(Central)</w:t>
      </w:r>
      <w:r w:rsidR="00447FD0" w:rsidRPr="00F64D28">
        <w:rPr>
          <w:rFonts w:ascii="Times New Roman" w:hAnsi="Times New Roman"/>
        </w:rPr>
        <w:t>.</w:t>
      </w:r>
    </w:p>
    <w:p w:rsidR="00F92297" w:rsidRPr="00F64D28" w:rsidRDefault="00F92297" w:rsidP="00F92297">
      <w:pPr>
        <w:rPr>
          <w:rFonts w:ascii="Times New Roman" w:hAnsi="Times New Roman"/>
        </w:rPr>
      </w:pPr>
    </w:p>
    <w:p w:rsidR="00F92297" w:rsidRPr="00F64D28" w:rsidRDefault="00F92297" w:rsidP="00F92297">
      <w:pPr>
        <w:rPr>
          <w:rFonts w:ascii="Times New Roman" w:hAnsi="Times New Roman"/>
        </w:rPr>
      </w:pPr>
      <w:r w:rsidRPr="00F64D28">
        <w:rPr>
          <w:rFonts w:ascii="Times New Roman" w:hAnsi="Times New Roman"/>
        </w:rPr>
        <w:t>Submit applications to:</w:t>
      </w:r>
    </w:p>
    <w:p w:rsidR="00F92297" w:rsidRPr="00F64D28" w:rsidRDefault="00F92297" w:rsidP="00F92297">
      <w:pPr>
        <w:rPr>
          <w:rFonts w:ascii="Times New Roman" w:hAnsi="Times New Roman"/>
        </w:rPr>
      </w:pPr>
    </w:p>
    <w:p w:rsidR="00F92297" w:rsidRPr="00F64D28" w:rsidRDefault="00F92297" w:rsidP="00F92297">
      <w:pPr>
        <w:jc w:val="center"/>
        <w:rPr>
          <w:rFonts w:ascii="Times New Roman" w:hAnsi="Times New Roman"/>
        </w:rPr>
      </w:pPr>
      <w:r w:rsidRPr="00F64D28">
        <w:rPr>
          <w:rFonts w:ascii="Times New Roman" w:hAnsi="Times New Roman"/>
        </w:rPr>
        <w:t>Mark Johnson, Associate Director, Environmental Programs</w:t>
      </w:r>
    </w:p>
    <w:p w:rsidR="00F92297" w:rsidRPr="00F64D28" w:rsidRDefault="00F92297" w:rsidP="00F92297">
      <w:pPr>
        <w:jc w:val="center"/>
        <w:rPr>
          <w:rFonts w:ascii="Times New Roman" w:hAnsi="Times New Roman"/>
        </w:rPr>
      </w:pPr>
      <w:r w:rsidRPr="00F64D28">
        <w:rPr>
          <w:rFonts w:ascii="Times New Roman" w:hAnsi="Times New Roman"/>
        </w:rPr>
        <w:t>GCSAA</w:t>
      </w:r>
    </w:p>
    <w:p w:rsidR="00F92297" w:rsidRPr="00F64D28" w:rsidRDefault="00F92297" w:rsidP="00F92297">
      <w:pPr>
        <w:jc w:val="center"/>
        <w:rPr>
          <w:rFonts w:ascii="Times New Roman" w:hAnsi="Times New Roman"/>
        </w:rPr>
      </w:pPr>
      <w:r w:rsidRPr="00F64D28">
        <w:rPr>
          <w:rFonts w:ascii="Times New Roman" w:hAnsi="Times New Roman"/>
        </w:rPr>
        <w:t>1421 Research Park Drive</w:t>
      </w:r>
    </w:p>
    <w:p w:rsidR="00F92297" w:rsidRPr="00F64D28" w:rsidRDefault="00F92297" w:rsidP="00F92297">
      <w:pPr>
        <w:jc w:val="center"/>
        <w:rPr>
          <w:rFonts w:ascii="Times New Roman" w:hAnsi="Times New Roman"/>
        </w:rPr>
      </w:pPr>
      <w:r w:rsidRPr="00F64D28">
        <w:rPr>
          <w:rFonts w:ascii="Times New Roman" w:hAnsi="Times New Roman"/>
        </w:rPr>
        <w:t>Lawrence, KS 66049</w:t>
      </w:r>
    </w:p>
    <w:sectPr w:rsidR="00F92297" w:rsidRPr="00F64D28" w:rsidSect="00FD2F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636"/>
    <w:multiLevelType w:val="hybridMultilevel"/>
    <w:tmpl w:val="E064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466D"/>
    <w:multiLevelType w:val="hybridMultilevel"/>
    <w:tmpl w:val="C2F0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09BC"/>
    <w:multiLevelType w:val="hybridMultilevel"/>
    <w:tmpl w:val="44D2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75FC"/>
    <w:multiLevelType w:val="hybridMultilevel"/>
    <w:tmpl w:val="1B0E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5F8"/>
    <w:multiLevelType w:val="hybridMultilevel"/>
    <w:tmpl w:val="DB68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762E"/>
    <w:multiLevelType w:val="hybridMultilevel"/>
    <w:tmpl w:val="8ACC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E7E"/>
    <w:multiLevelType w:val="hybridMultilevel"/>
    <w:tmpl w:val="B63E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913DF"/>
    <w:multiLevelType w:val="multilevel"/>
    <w:tmpl w:val="0CD6B60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F3B2B"/>
    <w:multiLevelType w:val="hybridMultilevel"/>
    <w:tmpl w:val="585E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C6728"/>
    <w:multiLevelType w:val="hybridMultilevel"/>
    <w:tmpl w:val="5CE2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A30D4"/>
    <w:multiLevelType w:val="hybridMultilevel"/>
    <w:tmpl w:val="932A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A2A4A"/>
    <w:multiLevelType w:val="hybridMultilevel"/>
    <w:tmpl w:val="3A42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E5A44"/>
    <w:multiLevelType w:val="hybridMultilevel"/>
    <w:tmpl w:val="71B0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C0C90"/>
    <w:multiLevelType w:val="multilevel"/>
    <w:tmpl w:val="FDD44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4872D6A"/>
    <w:multiLevelType w:val="hybridMultilevel"/>
    <w:tmpl w:val="1260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25837"/>
    <w:multiLevelType w:val="hybridMultilevel"/>
    <w:tmpl w:val="DB40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15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FB"/>
    <w:rsid w:val="00047820"/>
    <w:rsid w:val="0019404D"/>
    <w:rsid w:val="00220872"/>
    <w:rsid w:val="002A409C"/>
    <w:rsid w:val="00385777"/>
    <w:rsid w:val="003A6B99"/>
    <w:rsid w:val="00400807"/>
    <w:rsid w:val="004104CF"/>
    <w:rsid w:val="00447FD0"/>
    <w:rsid w:val="0054719B"/>
    <w:rsid w:val="00576211"/>
    <w:rsid w:val="006A5447"/>
    <w:rsid w:val="00701AA9"/>
    <w:rsid w:val="00704BDB"/>
    <w:rsid w:val="00726C06"/>
    <w:rsid w:val="007464D8"/>
    <w:rsid w:val="007D5E6C"/>
    <w:rsid w:val="00891774"/>
    <w:rsid w:val="009268FB"/>
    <w:rsid w:val="00942560"/>
    <w:rsid w:val="009A5DD6"/>
    <w:rsid w:val="009B460F"/>
    <w:rsid w:val="00AD01F6"/>
    <w:rsid w:val="00B33965"/>
    <w:rsid w:val="00B443F3"/>
    <w:rsid w:val="00B53A08"/>
    <w:rsid w:val="00E72813"/>
    <w:rsid w:val="00EE43EA"/>
    <w:rsid w:val="00F105B8"/>
    <w:rsid w:val="00F141E0"/>
    <w:rsid w:val="00F57C4B"/>
    <w:rsid w:val="00F64D28"/>
    <w:rsid w:val="00F92297"/>
    <w:rsid w:val="00FD2FD2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62E33-620A-457E-8E15-F5729248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F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F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F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F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F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F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F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F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F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B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B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2F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F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F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F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FD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FD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F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FD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FD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D2F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2F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F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D2FD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D2FD2"/>
    <w:rPr>
      <w:b/>
      <w:bCs/>
    </w:rPr>
  </w:style>
  <w:style w:type="character" w:styleId="Emphasis">
    <w:name w:val="Emphasis"/>
    <w:basedOn w:val="DefaultParagraphFont"/>
    <w:uiPriority w:val="20"/>
    <w:qFormat/>
    <w:rsid w:val="00FD2FD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D2FD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D2F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2FD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F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FD2"/>
    <w:rPr>
      <w:b/>
      <w:i/>
      <w:sz w:val="24"/>
    </w:rPr>
  </w:style>
  <w:style w:type="character" w:styleId="SubtleEmphasis">
    <w:name w:val="Subtle Emphasis"/>
    <w:uiPriority w:val="19"/>
    <w:qFormat/>
    <w:rsid w:val="00FD2FD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D2FD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D2FD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D2FD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D2FD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F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2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GCSAA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Johnson</dc:creator>
  <cp:lastModifiedBy>Angela Hartmann</cp:lastModifiedBy>
  <cp:revision>2</cp:revision>
  <cp:lastPrinted>2015-08-21T16:36:00Z</cp:lastPrinted>
  <dcterms:created xsi:type="dcterms:W3CDTF">2015-08-26T15:54:00Z</dcterms:created>
  <dcterms:modified xsi:type="dcterms:W3CDTF">2015-08-26T15:54:00Z</dcterms:modified>
</cp:coreProperties>
</file>