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F5" w:rsidRDefault="00E9263F" w:rsidP="004B5FEA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National Turf</w:t>
      </w:r>
      <w:r w:rsidR="004B5FEA">
        <w:rPr>
          <w:b/>
          <w:bCs/>
          <w:sz w:val="24"/>
          <w:szCs w:val="24"/>
          <w:u w:val="single"/>
        </w:rPr>
        <w:t>grass Federation Talking Points</w:t>
      </w:r>
    </w:p>
    <w:p w:rsidR="00C06CF5" w:rsidRDefault="00C06CF5">
      <w:pPr>
        <w:pStyle w:val="Body"/>
      </w:pPr>
    </w:p>
    <w:p w:rsidR="00C06CF5" w:rsidRDefault="00C06CF5">
      <w:pPr>
        <w:pStyle w:val="Body"/>
      </w:pPr>
    </w:p>
    <w:p w:rsidR="00C06CF5" w:rsidRDefault="00C06CF5">
      <w:pPr>
        <w:pStyle w:val="Body"/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>—Turf comprises 65M acres nationwide.  It is horticulture’s most visible, diverse,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and utilized non-edible crop.  </w:t>
      </w:r>
      <w:r>
        <w:rPr>
          <w:b/>
          <w:bCs/>
          <w:sz w:val="24"/>
          <w:szCs w:val="24"/>
        </w:rPr>
        <w:t>It is the foundation of our natural ecosystem!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>—Turf forms the foundation for the greening of America through: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—rural and urban landscapes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—parks and recreation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—organized sports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—residential lawn care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—natural grasslands, pastures, roadsides / highway medians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—commercial and historic properties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—ornamental gardens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—Turfgrass provides excellent buffer zones that impede pollutant water runoff for </w:t>
      </w:r>
    </w:p>
    <w:p w:rsidR="00C06CF5" w:rsidRDefault="00E9263F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surface and groundwater systems.  </w:t>
      </w:r>
      <w:r>
        <w:rPr>
          <w:b/>
          <w:bCs/>
          <w:sz w:val="24"/>
          <w:szCs w:val="24"/>
        </w:rPr>
        <w:t>It is an environmental preservation facilitator.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—Turf research provides benefits for: 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—preservation and enhancement of nature’s ecosystems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</w:t>
      </w:r>
      <w:r w:rsidR="004B5FEA">
        <w:rPr>
          <w:sz w:val="24"/>
          <w:szCs w:val="24"/>
        </w:rPr>
        <w:t xml:space="preserve">golf courses, </w:t>
      </w:r>
      <w:r>
        <w:rPr>
          <w:sz w:val="24"/>
          <w:szCs w:val="24"/>
        </w:rPr>
        <w:t>lawns and gardens requiring</w:t>
      </w:r>
      <w:r w:rsidR="004B5FEA">
        <w:rPr>
          <w:sz w:val="24"/>
          <w:szCs w:val="24"/>
        </w:rPr>
        <w:t xml:space="preserve"> less water and fertilizer use 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—utilization of natural organics in a variety of weather conditions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—helps maintain and enhance wildlife habitats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—restore and renew areas once known as brownfield industrial sites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—innovative solutions for aiding erosion control and storm water management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—Turfgrass research is especially important for Midwest and Western landscapes  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through creation of drought tolerant and low-maintenance grasses requiring less 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fertilizer applications. 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Pr="004B5FEA" w:rsidRDefault="00E9263F">
      <w:pPr>
        <w:pStyle w:val="Body"/>
        <w:rPr>
          <w:bCs/>
          <w:sz w:val="24"/>
          <w:szCs w:val="24"/>
        </w:rPr>
      </w:pPr>
      <w:r>
        <w:rPr>
          <w:sz w:val="24"/>
          <w:szCs w:val="24"/>
        </w:rPr>
        <w:t>—</w:t>
      </w:r>
      <w:r w:rsidRPr="004B5FEA">
        <w:rPr>
          <w:bCs/>
          <w:sz w:val="24"/>
          <w:szCs w:val="24"/>
        </w:rPr>
        <w:t xml:space="preserve">Imagine landscapes devoid of green </w:t>
      </w:r>
      <w:proofErr w:type="gramStart"/>
      <w:r w:rsidRPr="004B5FEA">
        <w:rPr>
          <w:bCs/>
          <w:sz w:val="24"/>
          <w:szCs w:val="24"/>
        </w:rPr>
        <w:t>grass;  imagine</w:t>
      </w:r>
      <w:proofErr w:type="gramEnd"/>
      <w:r w:rsidRPr="004B5FEA">
        <w:rPr>
          <w:bCs/>
          <w:sz w:val="24"/>
          <w:szCs w:val="24"/>
        </w:rPr>
        <w:t xml:space="preserve"> environmental threats to </w:t>
      </w:r>
    </w:p>
    <w:p w:rsidR="00C06CF5" w:rsidRPr="004B5FEA" w:rsidRDefault="00E9263F">
      <w:pPr>
        <w:pStyle w:val="Body"/>
        <w:rPr>
          <w:bCs/>
          <w:sz w:val="24"/>
          <w:szCs w:val="24"/>
        </w:rPr>
      </w:pPr>
      <w:r w:rsidRPr="004B5FEA">
        <w:rPr>
          <w:bCs/>
          <w:sz w:val="24"/>
          <w:szCs w:val="24"/>
        </w:rPr>
        <w:t xml:space="preserve">    soil erosion where turf does not </w:t>
      </w:r>
      <w:proofErr w:type="gramStart"/>
      <w:r w:rsidRPr="004B5FEA">
        <w:rPr>
          <w:bCs/>
          <w:sz w:val="24"/>
          <w:szCs w:val="24"/>
        </w:rPr>
        <w:t>exist;  imagine</w:t>
      </w:r>
      <w:proofErr w:type="gramEnd"/>
      <w:r w:rsidRPr="004B5FEA">
        <w:rPr>
          <w:bCs/>
          <w:sz w:val="24"/>
          <w:szCs w:val="24"/>
        </w:rPr>
        <w:t xml:space="preserve"> farms and waterways devoid of </w:t>
      </w:r>
    </w:p>
    <w:p w:rsidR="00C06CF5" w:rsidRPr="004B5FEA" w:rsidRDefault="00E9263F">
      <w:pPr>
        <w:pStyle w:val="Body"/>
        <w:rPr>
          <w:bCs/>
          <w:sz w:val="24"/>
          <w:szCs w:val="24"/>
        </w:rPr>
      </w:pPr>
      <w:r w:rsidRPr="004B5FEA">
        <w:rPr>
          <w:bCs/>
          <w:sz w:val="24"/>
          <w:szCs w:val="24"/>
        </w:rPr>
        <w:t xml:space="preserve">    protective grasslands. Turf research produces grasses that aid as natural water </w:t>
      </w:r>
    </w:p>
    <w:p w:rsidR="00C06CF5" w:rsidRPr="004B5FEA" w:rsidRDefault="00E9263F">
      <w:pPr>
        <w:pStyle w:val="Body"/>
        <w:rPr>
          <w:bCs/>
          <w:sz w:val="24"/>
          <w:szCs w:val="24"/>
        </w:rPr>
      </w:pPr>
      <w:r w:rsidRPr="004B5FEA">
        <w:rPr>
          <w:bCs/>
          <w:sz w:val="24"/>
          <w:szCs w:val="24"/>
        </w:rPr>
        <w:t xml:space="preserve">    filtration systems, as well as stabilizing and protecting soils and other ground </w:t>
      </w:r>
    </w:p>
    <w:p w:rsidR="00C06CF5" w:rsidRPr="004B5FEA" w:rsidRDefault="00E9263F">
      <w:pPr>
        <w:pStyle w:val="Body"/>
        <w:rPr>
          <w:bCs/>
          <w:sz w:val="24"/>
          <w:szCs w:val="24"/>
        </w:rPr>
      </w:pPr>
      <w:r w:rsidRPr="004B5FEA">
        <w:rPr>
          <w:bCs/>
          <w:sz w:val="24"/>
          <w:szCs w:val="24"/>
        </w:rPr>
        <w:t xml:space="preserve">    cover. 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>—NTF supports public / private research in areas which maintain and sustain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our green environment — for recreation, relaxation, athletics, ornamental displays, 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and safeguarding our environmental integrity.   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>—Turf is an integral part of green roof designs.  It aids in evaporative cooling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and heat absorption.   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—Turf offers multiple choices for managing recreation and open space lands.  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NTF favors more dialogue between the turf industry and federal, state, &amp; local    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governments to craft reasonable solutions that promote resource management, </w:t>
      </w: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while relieving turf management groups of burdensome and costly regulations.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06CF5" w:rsidRDefault="00C06CF5">
      <w:pPr>
        <w:pStyle w:val="Body"/>
        <w:rPr>
          <w:sz w:val="24"/>
          <w:szCs w:val="24"/>
        </w:rPr>
      </w:pPr>
    </w:p>
    <w:p w:rsidR="00C06CF5" w:rsidRDefault="00E9263F">
      <w:pPr>
        <w:pStyle w:val="Body"/>
      </w:pPr>
      <w:r>
        <w:rPr>
          <w:sz w:val="24"/>
          <w:szCs w:val="24"/>
        </w:rPr>
        <w:t xml:space="preserve"> </w:t>
      </w:r>
    </w:p>
    <w:sectPr w:rsidR="00C06CF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BC9" w:rsidRDefault="00E51BC9">
      <w:r>
        <w:separator/>
      </w:r>
    </w:p>
  </w:endnote>
  <w:endnote w:type="continuationSeparator" w:id="0">
    <w:p w:rsidR="00E51BC9" w:rsidRDefault="00E5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CF5" w:rsidRDefault="00C06C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BC9" w:rsidRDefault="00E51BC9">
      <w:r>
        <w:separator/>
      </w:r>
    </w:p>
  </w:footnote>
  <w:footnote w:type="continuationSeparator" w:id="0">
    <w:p w:rsidR="00E51BC9" w:rsidRDefault="00E5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CF5" w:rsidRDefault="00C06C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F5"/>
    <w:rsid w:val="00490C61"/>
    <w:rsid w:val="004B5FEA"/>
    <w:rsid w:val="009B553D"/>
    <w:rsid w:val="00C06CF5"/>
    <w:rsid w:val="00D95720"/>
    <w:rsid w:val="00E51BC9"/>
    <w:rsid w:val="00E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CF41"/>
  <w15:docId w15:val="{5EB90DF0-5768-4E6B-9B59-3CC572B3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Angela Hartmann</cp:lastModifiedBy>
  <cp:revision>1</cp:revision>
  <dcterms:created xsi:type="dcterms:W3CDTF">2018-04-16T13:55:00Z</dcterms:created>
  <dcterms:modified xsi:type="dcterms:W3CDTF">2018-04-16T13:55:00Z</dcterms:modified>
</cp:coreProperties>
</file>