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3B65E" w14:textId="63F534CC" w:rsidR="00710743" w:rsidRPr="006D5666" w:rsidRDefault="005B46BB" w:rsidP="00710743">
      <w:pPr>
        <w:jc w:val="center"/>
        <w:rPr>
          <w:rFonts w:asciiTheme="minorHAnsi" w:hAnsiTheme="minorHAnsi" w:cstheme="minorHAnsi"/>
          <w:b/>
          <w:sz w:val="32"/>
          <w:szCs w:val="32"/>
        </w:rPr>
      </w:pPr>
      <w:bookmarkStart w:id="0" w:name="_GoBack"/>
      <w:bookmarkEnd w:id="0"/>
      <w:r w:rsidRPr="006D5666">
        <w:rPr>
          <w:rFonts w:asciiTheme="minorHAnsi" w:hAnsiTheme="minorHAnsi" w:cstheme="minorHAnsi"/>
          <w:b/>
          <w:sz w:val="32"/>
          <w:szCs w:val="32"/>
          <w:highlight w:val="yellow"/>
        </w:rPr>
        <w:t xml:space="preserve"> </w:t>
      </w:r>
      <w:r w:rsidR="002C0E34" w:rsidRPr="006D5666">
        <w:rPr>
          <w:rFonts w:asciiTheme="minorHAnsi" w:hAnsiTheme="minorHAnsi" w:cstheme="minorHAnsi"/>
          <w:b/>
          <w:sz w:val="32"/>
          <w:szCs w:val="32"/>
          <w:highlight w:val="yellow"/>
        </w:rPr>
        <w:t>[Company Name]</w:t>
      </w:r>
    </w:p>
    <w:p w14:paraId="5B881435" w14:textId="77777777" w:rsidR="00710743" w:rsidRPr="006D5666" w:rsidRDefault="002C0E34" w:rsidP="00710743">
      <w:pPr>
        <w:jc w:val="center"/>
        <w:rPr>
          <w:rFonts w:asciiTheme="minorHAnsi" w:hAnsiTheme="minorHAnsi" w:cstheme="minorHAnsi"/>
          <w:b/>
          <w:sz w:val="32"/>
          <w:szCs w:val="32"/>
        </w:rPr>
      </w:pPr>
      <w:r w:rsidRPr="006D5666">
        <w:rPr>
          <w:rFonts w:asciiTheme="minorHAnsi" w:hAnsiTheme="minorHAnsi" w:cstheme="minorHAnsi"/>
          <w:b/>
          <w:sz w:val="32"/>
          <w:szCs w:val="32"/>
        </w:rPr>
        <w:t>Visitor Questionnaire: COVID-19</w:t>
      </w:r>
    </w:p>
    <w:p w14:paraId="0E7C09DA" w14:textId="77777777" w:rsidR="00710743" w:rsidRPr="006D5666" w:rsidRDefault="00375608" w:rsidP="00710743">
      <w:pPr>
        <w:rPr>
          <w:rFonts w:asciiTheme="minorHAnsi" w:hAnsiTheme="minorHAnsi" w:cstheme="minorHAnsi"/>
        </w:rPr>
      </w:pPr>
    </w:p>
    <w:p w14:paraId="4792A671" w14:textId="05AFA087" w:rsidR="00710743" w:rsidRPr="006D5666" w:rsidRDefault="002C0E34" w:rsidP="00902309">
      <w:pPr>
        <w:jc w:val="both"/>
        <w:rPr>
          <w:rFonts w:asciiTheme="minorHAnsi" w:hAnsiTheme="minorHAnsi" w:cstheme="minorHAnsi"/>
          <w:sz w:val="22"/>
          <w:szCs w:val="22"/>
        </w:rPr>
      </w:pPr>
      <w:r w:rsidRPr="006D5666">
        <w:rPr>
          <w:rFonts w:asciiTheme="minorHAnsi" w:hAnsiTheme="minorHAnsi" w:cstheme="minorHAnsi"/>
          <w:sz w:val="22"/>
          <w:szCs w:val="22"/>
        </w:rPr>
        <w:t>Dear Visitor:  The safety of our employees, supplier partners, customers, families</w:t>
      </w:r>
      <w:r w:rsidR="00B67E80">
        <w:rPr>
          <w:rFonts w:asciiTheme="minorHAnsi" w:hAnsiTheme="minorHAnsi" w:cstheme="minorHAnsi"/>
          <w:sz w:val="22"/>
          <w:szCs w:val="22"/>
        </w:rPr>
        <w:t>,</w:t>
      </w:r>
      <w:r w:rsidRPr="006D5666">
        <w:rPr>
          <w:rFonts w:asciiTheme="minorHAnsi" w:hAnsiTheme="minorHAnsi" w:cstheme="minorHAnsi"/>
          <w:sz w:val="22"/>
          <w:szCs w:val="22"/>
        </w:rPr>
        <w:t xml:space="preserve"> and visitors remain</w:t>
      </w:r>
      <w:r w:rsidR="00B67E80">
        <w:rPr>
          <w:rFonts w:asciiTheme="minorHAnsi" w:hAnsiTheme="minorHAnsi" w:cstheme="minorHAnsi"/>
          <w:sz w:val="22"/>
          <w:szCs w:val="22"/>
        </w:rPr>
        <w:t>s</w:t>
      </w:r>
      <w:r w:rsidRPr="006D5666">
        <w:rPr>
          <w:rFonts w:asciiTheme="minorHAnsi" w:hAnsiTheme="minorHAnsi" w:cstheme="minorHAnsi"/>
          <w:sz w:val="22"/>
          <w:szCs w:val="22"/>
        </w:rPr>
        <w:t xml:space="preserve"> </w:t>
      </w:r>
      <w:r w:rsidR="00C43965">
        <w:rPr>
          <w:rFonts w:asciiTheme="minorHAnsi" w:hAnsiTheme="minorHAnsi" w:cstheme="minorHAnsi"/>
          <w:sz w:val="22"/>
          <w:szCs w:val="22"/>
        </w:rPr>
        <w:t>the Company</w:t>
      </w:r>
      <w:r w:rsidRPr="006D5666">
        <w:rPr>
          <w:rFonts w:asciiTheme="minorHAnsi" w:hAnsiTheme="minorHAnsi" w:cstheme="minorHAnsi"/>
          <w:sz w:val="22"/>
          <w:szCs w:val="22"/>
        </w:rPr>
        <w:t xml:space="preserve">’s overriding priority. In an effort to protect against the novel coronavirus known as SARS-CoV-2, which causes the illness known as COVID-19, the Company has implemented certain visitor protocols. As an interim measure, the Company </w:t>
      </w:r>
      <w:r w:rsidR="00B67E80">
        <w:rPr>
          <w:rFonts w:asciiTheme="minorHAnsi" w:hAnsiTheme="minorHAnsi" w:cstheme="minorHAnsi"/>
          <w:sz w:val="22"/>
          <w:szCs w:val="22"/>
        </w:rPr>
        <w:t>asks</w:t>
      </w:r>
      <w:r w:rsidR="00B67E80" w:rsidRPr="006D5666">
        <w:rPr>
          <w:rFonts w:asciiTheme="minorHAnsi" w:hAnsiTheme="minorHAnsi" w:cstheme="minorHAnsi"/>
          <w:sz w:val="22"/>
          <w:szCs w:val="22"/>
        </w:rPr>
        <w:t xml:space="preserve"> </w:t>
      </w:r>
      <w:r w:rsidRPr="006D5666">
        <w:rPr>
          <w:rFonts w:asciiTheme="minorHAnsi" w:hAnsiTheme="minorHAnsi" w:cstheme="minorHAnsi"/>
          <w:sz w:val="22"/>
          <w:szCs w:val="22"/>
        </w:rPr>
        <w:t>all visitors, vendors, and other third</w:t>
      </w:r>
      <w:r w:rsidR="001F3A83">
        <w:rPr>
          <w:rFonts w:asciiTheme="minorHAnsi" w:hAnsiTheme="minorHAnsi" w:cstheme="minorHAnsi"/>
          <w:sz w:val="22"/>
          <w:szCs w:val="22"/>
        </w:rPr>
        <w:t xml:space="preserve"> </w:t>
      </w:r>
      <w:r w:rsidRPr="006D5666">
        <w:rPr>
          <w:rFonts w:asciiTheme="minorHAnsi" w:hAnsiTheme="minorHAnsi" w:cstheme="minorHAnsi"/>
          <w:sz w:val="22"/>
          <w:szCs w:val="22"/>
        </w:rPr>
        <w:t xml:space="preserve">parties to complete a health declaration prior to entering a </w:t>
      </w:r>
      <w:r w:rsidR="004D38B2">
        <w:rPr>
          <w:rFonts w:asciiTheme="minorHAnsi" w:hAnsiTheme="minorHAnsi" w:cstheme="minorHAnsi"/>
          <w:sz w:val="22"/>
          <w:szCs w:val="22"/>
        </w:rPr>
        <w:t>Company</w:t>
      </w:r>
      <w:r w:rsidRPr="006D5666">
        <w:rPr>
          <w:rFonts w:asciiTheme="minorHAnsi" w:hAnsiTheme="minorHAnsi" w:cstheme="minorHAnsi"/>
          <w:sz w:val="22"/>
          <w:szCs w:val="22"/>
        </w:rPr>
        <w:t xml:space="preserve"> facility. This form is completely voluntary</w:t>
      </w:r>
      <w:r w:rsidR="001F3A83">
        <w:rPr>
          <w:rFonts w:asciiTheme="minorHAnsi" w:hAnsiTheme="minorHAnsi" w:cstheme="minorHAnsi"/>
          <w:sz w:val="22"/>
          <w:szCs w:val="22"/>
        </w:rPr>
        <w:t xml:space="preserve">; </w:t>
      </w:r>
      <w:r w:rsidRPr="006D5666">
        <w:rPr>
          <w:rFonts w:asciiTheme="minorHAnsi" w:hAnsiTheme="minorHAnsi" w:cstheme="minorHAnsi"/>
          <w:sz w:val="22"/>
          <w:szCs w:val="22"/>
        </w:rPr>
        <w:t>however</w:t>
      </w:r>
      <w:r w:rsidR="001F3A83">
        <w:rPr>
          <w:rFonts w:asciiTheme="minorHAnsi" w:hAnsiTheme="minorHAnsi" w:cstheme="minorHAnsi"/>
          <w:sz w:val="22"/>
          <w:szCs w:val="22"/>
        </w:rPr>
        <w:t>,</w:t>
      </w:r>
      <w:r w:rsidRPr="006D5666">
        <w:rPr>
          <w:rFonts w:asciiTheme="minorHAnsi" w:hAnsiTheme="minorHAnsi" w:cstheme="minorHAnsi"/>
          <w:sz w:val="22"/>
          <w:szCs w:val="22"/>
        </w:rPr>
        <w:t xml:space="preserve"> you will not be allowed access to the Company’s facility if you decline to respond. </w:t>
      </w:r>
      <w:commentRangeStart w:id="1"/>
      <w:r w:rsidRPr="006D5666">
        <w:rPr>
          <w:rFonts w:asciiTheme="minorHAnsi" w:hAnsiTheme="minorHAnsi" w:cstheme="minorHAnsi"/>
          <w:sz w:val="22"/>
          <w:szCs w:val="22"/>
        </w:rPr>
        <w:t>The</w:t>
      </w:r>
      <w:commentRangeEnd w:id="1"/>
      <w:r w:rsidRPr="006D5666">
        <w:rPr>
          <w:rStyle w:val="CommentReference"/>
          <w:rFonts w:asciiTheme="minorHAnsi" w:hAnsiTheme="minorHAnsi" w:cstheme="minorHAnsi"/>
        </w:rPr>
        <w:commentReference w:id="1"/>
      </w:r>
      <w:r w:rsidRPr="006D5666">
        <w:rPr>
          <w:rFonts w:asciiTheme="minorHAnsi" w:hAnsiTheme="minorHAnsi" w:cstheme="minorHAnsi"/>
          <w:sz w:val="22"/>
          <w:szCs w:val="22"/>
        </w:rPr>
        <w:t xml:space="preserve"> data we collect will be used solely for purposes of preventing COVID-19 transmission and</w:t>
      </w:r>
      <w:r w:rsidR="0022571A">
        <w:rPr>
          <w:rFonts w:asciiTheme="minorHAnsi" w:hAnsiTheme="minorHAnsi" w:cstheme="minorHAnsi"/>
          <w:sz w:val="22"/>
          <w:szCs w:val="22"/>
        </w:rPr>
        <w:t>/or</w:t>
      </w:r>
      <w:r w:rsidRPr="006D5666">
        <w:rPr>
          <w:rFonts w:asciiTheme="minorHAnsi" w:hAnsiTheme="minorHAnsi" w:cstheme="minorHAnsi"/>
          <w:sz w:val="22"/>
          <w:szCs w:val="22"/>
        </w:rPr>
        <w:t xml:space="preserve"> responding to a future COVID-19 diagnosis and will not be shared </w:t>
      </w:r>
      <w:r w:rsidR="001F3A83">
        <w:rPr>
          <w:rFonts w:asciiTheme="minorHAnsi" w:hAnsiTheme="minorHAnsi" w:cstheme="minorHAnsi"/>
          <w:sz w:val="22"/>
          <w:szCs w:val="22"/>
        </w:rPr>
        <w:t xml:space="preserve">with </w:t>
      </w:r>
      <w:r w:rsidRPr="006D5666">
        <w:rPr>
          <w:rFonts w:asciiTheme="minorHAnsi" w:hAnsiTheme="minorHAnsi" w:cstheme="minorHAnsi"/>
          <w:sz w:val="22"/>
          <w:szCs w:val="22"/>
        </w:rPr>
        <w:t>anyone beyond those who need it to apply the Company’s workplace safety policies</w:t>
      </w:r>
      <w:r w:rsidR="001F3A83">
        <w:rPr>
          <w:rFonts w:asciiTheme="minorHAnsi" w:hAnsiTheme="minorHAnsi" w:cstheme="minorHAnsi"/>
          <w:sz w:val="22"/>
          <w:szCs w:val="22"/>
        </w:rPr>
        <w:t xml:space="preserve"> or as required by a public health authority or other such body</w:t>
      </w:r>
      <w:r w:rsidRPr="006D5666">
        <w:rPr>
          <w:rFonts w:asciiTheme="minorHAnsi" w:hAnsiTheme="minorHAnsi" w:cstheme="minorHAnsi"/>
          <w:sz w:val="22"/>
          <w:szCs w:val="22"/>
        </w:rPr>
        <w:t>. The data will be stored securely</w:t>
      </w:r>
      <w:r w:rsidR="001F3A83">
        <w:rPr>
          <w:rFonts w:asciiTheme="minorHAnsi" w:hAnsiTheme="minorHAnsi" w:cstheme="minorHAnsi"/>
          <w:sz w:val="22"/>
          <w:szCs w:val="22"/>
        </w:rPr>
        <w:t>,</w:t>
      </w:r>
      <w:r w:rsidRPr="006D5666">
        <w:rPr>
          <w:rFonts w:asciiTheme="minorHAnsi" w:hAnsiTheme="minorHAnsi" w:cstheme="minorHAnsi"/>
          <w:sz w:val="22"/>
          <w:szCs w:val="22"/>
        </w:rPr>
        <w:t xml:space="preserve"> and unless otherwise directed by a public health authority, we will destroy the data as soon as it is no longer needed for these purposes.</w:t>
      </w:r>
    </w:p>
    <w:p w14:paraId="60082A5F" w14:textId="77777777" w:rsidR="00710743" w:rsidRPr="006D5666" w:rsidRDefault="00375608" w:rsidP="00710743">
      <w:pPr>
        <w:rPr>
          <w:rFonts w:asciiTheme="minorHAnsi" w:hAnsiTheme="minorHAnsi" w:cstheme="minorHAnsi"/>
        </w:rPr>
      </w:pPr>
    </w:p>
    <w:p w14:paraId="344E58E0" w14:textId="77777777" w:rsidR="00E40BDA" w:rsidRPr="006D5666" w:rsidRDefault="002C0E34" w:rsidP="00902309">
      <w:pPr>
        <w:rPr>
          <w:rFonts w:asciiTheme="minorHAnsi" w:hAnsiTheme="minorHAnsi" w:cstheme="minorHAnsi"/>
        </w:rPr>
      </w:pPr>
      <w:r w:rsidRPr="006D5666">
        <w:rPr>
          <w:rFonts w:asciiTheme="minorHAnsi" w:hAnsiTheme="minorHAnsi" w:cstheme="minorHAnsi"/>
        </w:rPr>
        <w:t>DATE OF VISIT: _____________________</w:t>
      </w:r>
    </w:p>
    <w:p w14:paraId="3CB46576" w14:textId="77777777" w:rsidR="00E40BDA" w:rsidRPr="006D5666" w:rsidRDefault="00375608" w:rsidP="00710743">
      <w:pPr>
        <w:rPr>
          <w:rFonts w:asciiTheme="minorHAnsi" w:hAnsiTheme="minorHAnsi" w:cstheme="minorHAnsi"/>
        </w:rPr>
      </w:pPr>
    </w:p>
    <w:p w14:paraId="6FA542C5" w14:textId="77777777" w:rsidR="00E40BDA" w:rsidRPr="006D5666" w:rsidRDefault="00375608" w:rsidP="00710743">
      <w:pPr>
        <w:rPr>
          <w:rFonts w:asciiTheme="minorHAnsi" w:hAnsiTheme="minorHAnsi" w:cstheme="minorHAnsi"/>
        </w:rPr>
      </w:pPr>
    </w:p>
    <w:tbl>
      <w:tblPr>
        <w:tblStyle w:val="TableGrid"/>
        <w:tblW w:w="0" w:type="auto"/>
        <w:tblInd w:w="1015" w:type="dxa"/>
        <w:tblLook w:val="04A0" w:firstRow="1" w:lastRow="0" w:firstColumn="1" w:lastColumn="0" w:noHBand="0" w:noVBand="1"/>
      </w:tblPr>
      <w:tblGrid>
        <w:gridCol w:w="4675"/>
        <w:gridCol w:w="4675"/>
      </w:tblGrid>
      <w:tr w:rsidR="00563501" w14:paraId="59DC7401" w14:textId="77777777" w:rsidTr="00520FC2">
        <w:tc>
          <w:tcPr>
            <w:tcW w:w="4675" w:type="dxa"/>
          </w:tcPr>
          <w:p w14:paraId="31FF76C7" w14:textId="77777777" w:rsidR="007D5090" w:rsidRPr="006D5666" w:rsidRDefault="002C0E34" w:rsidP="00710743">
            <w:pPr>
              <w:rPr>
                <w:rFonts w:asciiTheme="minorHAnsi" w:hAnsiTheme="minorHAnsi" w:cstheme="minorHAnsi"/>
              </w:rPr>
            </w:pPr>
            <w:r w:rsidRPr="006D5666">
              <w:rPr>
                <w:rFonts w:asciiTheme="minorHAnsi" w:hAnsiTheme="minorHAnsi" w:cstheme="minorHAnsi"/>
              </w:rPr>
              <w:t>Visitor Name:</w:t>
            </w:r>
          </w:p>
          <w:p w14:paraId="307C89D5" w14:textId="77777777" w:rsidR="007D5090" w:rsidRPr="006D5666" w:rsidRDefault="00375608" w:rsidP="00520FC2">
            <w:pPr>
              <w:jc w:val="center"/>
              <w:rPr>
                <w:rFonts w:asciiTheme="minorHAnsi" w:hAnsiTheme="minorHAnsi" w:cstheme="minorHAnsi"/>
              </w:rPr>
            </w:pPr>
          </w:p>
        </w:tc>
        <w:tc>
          <w:tcPr>
            <w:tcW w:w="4675" w:type="dxa"/>
          </w:tcPr>
          <w:p w14:paraId="34C08C8B" w14:textId="77777777" w:rsidR="007D5090" w:rsidRPr="006D5666" w:rsidRDefault="002C0E34" w:rsidP="00710743">
            <w:pPr>
              <w:rPr>
                <w:rFonts w:asciiTheme="minorHAnsi" w:hAnsiTheme="minorHAnsi" w:cstheme="minorHAnsi"/>
              </w:rPr>
            </w:pPr>
            <w:r w:rsidRPr="006D5666">
              <w:rPr>
                <w:rFonts w:asciiTheme="minorHAnsi" w:hAnsiTheme="minorHAnsi" w:cstheme="minorHAnsi"/>
              </w:rPr>
              <w:t>Visitor Phone Number:</w:t>
            </w:r>
          </w:p>
        </w:tc>
      </w:tr>
      <w:tr w:rsidR="00563501" w14:paraId="079204D3" w14:textId="77777777" w:rsidTr="00520FC2">
        <w:tc>
          <w:tcPr>
            <w:tcW w:w="4675" w:type="dxa"/>
          </w:tcPr>
          <w:p w14:paraId="795B3D73" w14:textId="77777777" w:rsidR="007D5090" w:rsidRPr="006D5666" w:rsidRDefault="002C0E34" w:rsidP="00710743">
            <w:pPr>
              <w:rPr>
                <w:rFonts w:asciiTheme="minorHAnsi" w:hAnsiTheme="minorHAnsi" w:cstheme="minorHAnsi"/>
              </w:rPr>
            </w:pPr>
            <w:r w:rsidRPr="006D5666">
              <w:rPr>
                <w:rFonts w:asciiTheme="minorHAnsi" w:hAnsiTheme="minorHAnsi" w:cstheme="minorHAnsi"/>
              </w:rPr>
              <w:t>Visitor Organization:</w:t>
            </w:r>
          </w:p>
          <w:p w14:paraId="3C5164FB" w14:textId="77777777" w:rsidR="007D5090" w:rsidRPr="006D5666" w:rsidRDefault="00375608" w:rsidP="00710743">
            <w:pPr>
              <w:rPr>
                <w:rFonts w:asciiTheme="minorHAnsi" w:hAnsiTheme="minorHAnsi" w:cstheme="minorHAnsi"/>
              </w:rPr>
            </w:pPr>
          </w:p>
        </w:tc>
        <w:tc>
          <w:tcPr>
            <w:tcW w:w="4675" w:type="dxa"/>
          </w:tcPr>
          <w:p w14:paraId="199BC2EF" w14:textId="77777777" w:rsidR="007D5090" w:rsidRPr="006D5666" w:rsidRDefault="002C0E34" w:rsidP="00710743">
            <w:pPr>
              <w:rPr>
                <w:rFonts w:asciiTheme="minorHAnsi" w:hAnsiTheme="minorHAnsi" w:cstheme="minorHAnsi"/>
              </w:rPr>
            </w:pPr>
            <w:r w:rsidRPr="006D5666">
              <w:rPr>
                <w:rFonts w:asciiTheme="minorHAnsi" w:hAnsiTheme="minorHAnsi" w:cstheme="minorHAnsi"/>
              </w:rPr>
              <w:t>Company Host:</w:t>
            </w:r>
          </w:p>
        </w:tc>
      </w:tr>
    </w:tbl>
    <w:p w14:paraId="07CFB666" w14:textId="77777777" w:rsidR="00710743" w:rsidRPr="006D5666" w:rsidRDefault="00375608" w:rsidP="00710743">
      <w:pPr>
        <w:rPr>
          <w:rFonts w:asciiTheme="minorHAnsi" w:hAnsiTheme="minorHAnsi" w:cstheme="minorHAnsi"/>
        </w:rPr>
      </w:pPr>
    </w:p>
    <w:p w14:paraId="46950CD2" w14:textId="77777777" w:rsidR="00710743" w:rsidRPr="006D5666" w:rsidRDefault="002C0E34" w:rsidP="007D5090">
      <w:pPr>
        <w:jc w:val="center"/>
        <w:rPr>
          <w:rFonts w:asciiTheme="minorHAnsi" w:hAnsiTheme="minorHAnsi" w:cstheme="minorHAnsi"/>
        </w:rPr>
      </w:pPr>
      <w:r w:rsidRPr="006D5666">
        <w:rPr>
          <w:rFonts w:asciiTheme="minorHAnsi" w:hAnsiTheme="minorHAnsi" w:cstheme="minorHAnsi"/>
        </w:rPr>
        <w:t>SELF-DECLARATION BY VISITOR:</w:t>
      </w:r>
    </w:p>
    <w:p w14:paraId="5F199CBE" w14:textId="77777777" w:rsidR="007D5090" w:rsidRPr="006D5666" w:rsidRDefault="00375608" w:rsidP="007D5090">
      <w:pPr>
        <w:jc w:val="center"/>
        <w:rPr>
          <w:rFonts w:asciiTheme="minorHAnsi" w:hAnsiTheme="minorHAnsi" w:cstheme="minorHAnsi"/>
        </w:rPr>
      </w:pPr>
    </w:p>
    <w:p w14:paraId="510A2D27" w14:textId="709E20F2" w:rsidR="00710743" w:rsidRPr="006D5666" w:rsidRDefault="002C0E34" w:rsidP="00902309">
      <w:pPr>
        <w:pStyle w:val="ListParagraph"/>
        <w:numPr>
          <w:ilvl w:val="0"/>
          <w:numId w:val="15"/>
        </w:numPr>
        <w:jc w:val="both"/>
        <w:rPr>
          <w:rFonts w:asciiTheme="minorHAnsi" w:hAnsiTheme="minorHAnsi" w:cstheme="minorHAnsi"/>
          <w:sz w:val="22"/>
          <w:szCs w:val="22"/>
        </w:rPr>
      </w:pPr>
      <w:r w:rsidRPr="006D5666">
        <w:rPr>
          <w:rFonts w:asciiTheme="minorHAnsi" w:hAnsiTheme="minorHAnsi" w:cstheme="minorHAnsi"/>
          <w:sz w:val="22"/>
          <w:szCs w:val="22"/>
        </w:rPr>
        <w:t xml:space="preserve">In the past 14 days, have you been in close contact with anyone who has been diagnosed with COVID-19?  </w:t>
      </w:r>
    </w:p>
    <w:p w14:paraId="0E7305D7" w14:textId="77777777" w:rsidR="00E64410" w:rsidRPr="006D5666" w:rsidRDefault="00375608" w:rsidP="00E64410">
      <w:pPr>
        <w:ind w:left="360"/>
        <w:jc w:val="both"/>
        <w:rPr>
          <w:rFonts w:asciiTheme="minorHAnsi" w:hAnsiTheme="minorHAnsi" w:cstheme="minorHAnsi"/>
          <w:sz w:val="22"/>
          <w:szCs w:val="22"/>
        </w:rPr>
      </w:pPr>
    </w:p>
    <w:p w14:paraId="6DB3C652" w14:textId="77777777" w:rsidR="00E64410" w:rsidRPr="006D5666" w:rsidRDefault="002C0E34" w:rsidP="00E64410">
      <w:pPr>
        <w:ind w:left="360"/>
        <w:jc w:val="both"/>
        <w:rPr>
          <w:rFonts w:asciiTheme="minorHAnsi" w:hAnsiTheme="minorHAnsi" w:cstheme="minorHAnsi"/>
          <w:sz w:val="22"/>
          <w:szCs w:val="22"/>
        </w:rPr>
      </w:pPr>
      <w:r w:rsidRPr="006D5666">
        <w:rPr>
          <w:rFonts w:asciiTheme="minorHAnsi" w:hAnsiTheme="minorHAnsi" w:cstheme="minorHAnsi"/>
          <w:sz w:val="22"/>
          <w:szCs w:val="22"/>
        </w:rPr>
        <w:t>Yes</w:t>
      </w:r>
      <w:r w:rsidRPr="006D5666">
        <w:rPr>
          <w:rFonts w:asciiTheme="minorHAnsi" w:hAnsiTheme="minorHAnsi" w:cstheme="minorHAnsi"/>
          <w:sz w:val="22"/>
          <w:szCs w:val="22"/>
        </w:rPr>
        <w:tab/>
        <w:t>___</w:t>
      </w:r>
      <w:r w:rsidRPr="006D5666">
        <w:rPr>
          <w:rFonts w:asciiTheme="minorHAnsi" w:hAnsiTheme="minorHAnsi" w:cstheme="minorHAnsi"/>
          <w:sz w:val="22"/>
          <w:szCs w:val="22"/>
        </w:rPr>
        <w:tab/>
        <w:t>No</w:t>
      </w:r>
      <w:r w:rsidRPr="006D5666">
        <w:rPr>
          <w:rFonts w:asciiTheme="minorHAnsi" w:hAnsiTheme="minorHAnsi" w:cstheme="minorHAnsi"/>
          <w:sz w:val="22"/>
          <w:szCs w:val="22"/>
        </w:rPr>
        <w:tab/>
        <w:t>___</w:t>
      </w:r>
    </w:p>
    <w:p w14:paraId="24CC20FE" w14:textId="77777777" w:rsidR="00710743" w:rsidRPr="006D5666" w:rsidRDefault="002C0E34" w:rsidP="00E64410">
      <w:pPr>
        <w:jc w:val="both"/>
        <w:rPr>
          <w:rFonts w:asciiTheme="minorHAnsi" w:hAnsiTheme="minorHAnsi" w:cstheme="minorHAnsi"/>
          <w:sz w:val="22"/>
          <w:szCs w:val="22"/>
        </w:rPr>
      </w:pPr>
      <w:r w:rsidRPr="006D5666">
        <w:rPr>
          <w:rFonts w:asciiTheme="minorHAnsi" w:hAnsiTheme="minorHAnsi" w:cstheme="minorHAnsi"/>
          <w:sz w:val="22"/>
          <w:szCs w:val="22"/>
        </w:rPr>
        <w:tab/>
      </w:r>
    </w:p>
    <w:p w14:paraId="461A64A6" w14:textId="56BC1A4C" w:rsidR="00710743" w:rsidRPr="006D5666" w:rsidRDefault="002C0E34" w:rsidP="00E64410">
      <w:pPr>
        <w:pStyle w:val="ListParagraph"/>
        <w:numPr>
          <w:ilvl w:val="0"/>
          <w:numId w:val="15"/>
        </w:numPr>
        <w:jc w:val="both"/>
        <w:rPr>
          <w:rFonts w:asciiTheme="minorHAnsi" w:hAnsiTheme="minorHAnsi" w:cstheme="minorHAnsi"/>
          <w:sz w:val="22"/>
          <w:szCs w:val="22"/>
        </w:rPr>
      </w:pPr>
      <w:r w:rsidRPr="006D5666">
        <w:rPr>
          <w:rFonts w:asciiTheme="minorHAnsi" w:hAnsiTheme="minorHAnsi" w:cstheme="minorHAnsi"/>
          <w:sz w:val="22"/>
          <w:szCs w:val="22"/>
        </w:rPr>
        <w:t>Have you been advised by a doctor, healthcare provider, or any public health authority to stay home or otherwise avoid contact with others?</w:t>
      </w:r>
    </w:p>
    <w:p w14:paraId="7D940CDE" w14:textId="77777777" w:rsidR="00E64410" w:rsidRPr="006D5666" w:rsidRDefault="00375608" w:rsidP="00E64410">
      <w:pPr>
        <w:pStyle w:val="ListParagraph"/>
        <w:ind w:left="1080"/>
        <w:jc w:val="both"/>
        <w:rPr>
          <w:rFonts w:asciiTheme="minorHAnsi" w:hAnsiTheme="minorHAnsi" w:cstheme="minorHAnsi"/>
          <w:sz w:val="22"/>
          <w:szCs w:val="22"/>
        </w:rPr>
      </w:pPr>
    </w:p>
    <w:p w14:paraId="33BE9550" w14:textId="77777777" w:rsidR="00710743" w:rsidRPr="006D5666" w:rsidRDefault="002C0E34" w:rsidP="00E64410">
      <w:pPr>
        <w:ind w:firstLine="360"/>
        <w:jc w:val="both"/>
        <w:rPr>
          <w:rFonts w:asciiTheme="minorHAnsi" w:hAnsiTheme="minorHAnsi" w:cstheme="minorHAnsi"/>
          <w:sz w:val="22"/>
          <w:szCs w:val="22"/>
        </w:rPr>
      </w:pPr>
      <w:r w:rsidRPr="006D5666">
        <w:rPr>
          <w:rFonts w:asciiTheme="minorHAnsi" w:hAnsiTheme="minorHAnsi" w:cstheme="minorHAnsi"/>
          <w:sz w:val="22"/>
          <w:szCs w:val="22"/>
        </w:rPr>
        <w:t>Yes___</w:t>
      </w:r>
      <w:r w:rsidRPr="006D5666">
        <w:rPr>
          <w:rFonts w:asciiTheme="minorHAnsi" w:hAnsiTheme="minorHAnsi" w:cstheme="minorHAnsi"/>
          <w:sz w:val="22"/>
          <w:szCs w:val="22"/>
        </w:rPr>
        <w:tab/>
        <w:t>No</w:t>
      </w:r>
      <w:r w:rsidRPr="006D5666">
        <w:rPr>
          <w:rFonts w:asciiTheme="minorHAnsi" w:hAnsiTheme="minorHAnsi" w:cstheme="minorHAnsi"/>
          <w:sz w:val="22"/>
          <w:szCs w:val="22"/>
        </w:rPr>
        <w:tab/>
        <w:t>___</w:t>
      </w:r>
    </w:p>
    <w:p w14:paraId="3172F0DC" w14:textId="77777777" w:rsidR="00E64410" w:rsidRPr="006D5666" w:rsidRDefault="00375608" w:rsidP="00E64410">
      <w:pPr>
        <w:jc w:val="both"/>
        <w:rPr>
          <w:rFonts w:asciiTheme="minorHAnsi" w:hAnsiTheme="minorHAnsi" w:cstheme="minorHAnsi"/>
          <w:sz w:val="22"/>
          <w:szCs w:val="22"/>
        </w:rPr>
      </w:pPr>
    </w:p>
    <w:p w14:paraId="234E88A8" w14:textId="4518B696" w:rsidR="00710743" w:rsidRPr="006D5666" w:rsidRDefault="002C0E34" w:rsidP="00902309">
      <w:pPr>
        <w:pStyle w:val="ListParagraph"/>
        <w:numPr>
          <w:ilvl w:val="0"/>
          <w:numId w:val="15"/>
        </w:numPr>
        <w:jc w:val="both"/>
        <w:rPr>
          <w:rFonts w:asciiTheme="minorHAnsi" w:hAnsiTheme="minorHAnsi" w:cstheme="minorHAnsi"/>
          <w:sz w:val="22"/>
          <w:szCs w:val="22"/>
        </w:rPr>
      </w:pPr>
      <w:r w:rsidRPr="006D5666">
        <w:rPr>
          <w:rFonts w:asciiTheme="minorHAnsi" w:hAnsiTheme="minorHAnsi" w:cstheme="minorHAnsi"/>
          <w:sz w:val="22"/>
          <w:szCs w:val="22"/>
        </w:rPr>
        <w:t>Have you been free of fever, coughing, shortness of breath, or other respiratory symptoms associated with COVID-19 for at least 24 hours?</w:t>
      </w:r>
    </w:p>
    <w:p w14:paraId="16DD5F4A" w14:textId="77777777" w:rsidR="00E64410" w:rsidRPr="006D5666" w:rsidRDefault="00375608" w:rsidP="00E64410">
      <w:pPr>
        <w:ind w:left="360"/>
        <w:jc w:val="both"/>
        <w:rPr>
          <w:rFonts w:asciiTheme="minorHAnsi" w:hAnsiTheme="minorHAnsi" w:cstheme="minorHAnsi"/>
          <w:sz w:val="22"/>
          <w:szCs w:val="22"/>
        </w:rPr>
      </w:pPr>
    </w:p>
    <w:p w14:paraId="459D4D95" w14:textId="30690216" w:rsidR="00710743" w:rsidRPr="006D5666" w:rsidRDefault="002C0E34" w:rsidP="00E64410">
      <w:pPr>
        <w:ind w:firstLine="360"/>
        <w:jc w:val="both"/>
        <w:rPr>
          <w:rFonts w:asciiTheme="minorHAnsi" w:hAnsiTheme="minorHAnsi" w:cstheme="minorHAnsi"/>
          <w:sz w:val="22"/>
          <w:szCs w:val="22"/>
        </w:rPr>
      </w:pPr>
      <w:r w:rsidRPr="006D5666">
        <w:rPr>
          <w:rFonts w:asciiTheme="minorHAnsi" w:hAnsiTheme="minorHAnsi" w:cstheme="minorHAnsi"/>
          <w:sz w:val="22"/>
          <w:szCs w:val="22"/>
        </w:rPr>
        <w:t>Yes</w:t>
      </w:r>
      <w:r w:rsidRPr="006D5666">
        <w:rPr>
          <w:rFonts w:asciiTheme="minorHAnsi" w:hAnsiTheme="minorHAnsi" w:cstheme="minorHAnsi"/>
          <w:sz w:val="22"/>
          <w:szCs w:val="22"/>
        </w:rPr>
        <w:tab/>
        <w:t>___</w:t>
      </w:r>
      <w:r w:rsidRPr="006D5666">
        <w:rPr>
          <w:rFonts w:asciiTheme="minorHAnsi" w:hAnsiTheme="minorHAnsi" w:cstheme="minorHAnsi"/>
          <w:sz w:val="22"/>
          <w:szCs w:val="22"/>
        </w:rPr>
        <w:tab/>
        <w:t>No</w:t>
      </w:r>
      <w:r w:rsidRPr="006D5666">
        <w:rPr>
          <w:rFonts w:asciiTheme="minorHAnsi" w:hAnsiTheme="minorHAnsi" w:cstheme="minorHAnsi"/>
          <w:sz w:val="22"/>
          <w:szCs w:val="22"/>
        </w:rPr>
        <w:tab/>
        <w:t xml:space="preserve">___ </w:t>
      </w:r>
    </w:p>
    <w:p w14:paraId="4781E3BA" w14:textId="78E876B4" w:rsidR="00206A2D" w:rsidRPr="006D5666" w:rsidRDefault="00375608" w:rsidP="00E64410">
      <w:pPr>
        <w:ind w:firstLine="360"/>
        <w:jc w:val="both"/>
        <w:rPr>
          <w:rFonts w:asciiTheme="minorHAnsi" w:hAnsiTheme="minorHAnsi" w:cstheme="minorHAnsi"/>
          <w:sz w:val="22"/>
          <w:szCs w:val="22"/>
        </w:rPr>
      </w:pPr>
    </w:p>
    <w:p w14:paraId="091ED859" w14:textId="30CC84BB" w:rsidR="00206A2D" w:rsidRPr="006D5666" w:rsidRDefault="002C0E34" w:rsidP="00E64410">
      <w:pPr>
        <w:ind w:firstLine="360"/>
        <w:jc w:val="both"/>
        <w:rPr>
          <w:rFonts w:asciiTheme="minorHAnsi" w:hAnsiTheme="minorHAnsi" w:cstheme="minorHAnsi"/>
          <w:sz w:val="22"/>
          <w:szCs w:val="22"/>
          <w:highlight w:val="yellow"/>
        </w:rPr>
      </w:pPr>
      <w:r w:rsidRPr="006D5666">
        <w:rPr>
          <w:rFonts w:asciiTheme="minorHAnsi" w:hAnsiTheme="minorHAnsi" w:cstheme="minorHAnsi"/>
          <w:sz w:val="22"/>
          <w:szCs w:val="22"/>
        </w:rPr>
        <w:t>[</w:t>
      </w:r>
      <w:r w:rsidRPr="006D5666">
        <w:rPr>
          <w:rFonts w:asciiTheme="minorHAnsi" w:hAnsiTheme="minorHAnsi" w:cstheme="minorHAnsi"/>
          <w:sz w:val="22"/>
          <w:szCs w:val="22"/>
          <w:highlight w:val="yellow"/>
        </w:rPr>
        <w:t>IF REQUIRING TRAVEL DISCLOSURES</w:t>
      </w:r>
      <w:r w:rsidR="00B67E80">
        <w:rPr>
          <w:rFonts w:asciiTheme="minorHAnsi" w:hAnsiTheme="minorHAnsi" w:cstheme="minorHAnsi"/>
          <w:sz w:val="22"/>
          <w:szCs w:val="22"/>
          <w:highlight w:val="yellow"/>
        </w:rPr>
        <w:t>]</w:t>
      </w:r>
    </w:p>
    <w:p w14:paraId="56A44D4E" w14:textId="740BEC33" w:rsidR="00206A2D" w:rsidRPr="006D5666" w:rsidRDefault="002C0E34" w:rsidP="00902309">
      <w:pPr>
        <w:pStyle w:val="ListParagraph"/>
        <w:numPr>
          <w:ilvl w:val="0"/>
          <w:numId w:val="15"/>
        </w:numPr>
        <w:jc w:val="both"/>
        <w:rPr>
          <w:rFonts w:asciiTheme="minorHAnsi" w:hAnsiTheme="minorHAnsi" w:cstheme="minorHAnsi"/>
          <w:sz w:val="22"/>
          <w:szCs w:val="22"/>
          <w:highlight w:val="yellow"/>
        </w:rPr>
      </w:pPr>
      <w:r w:rsidRPr="006D5666">
        <w:rPr>
          <w:rFonts w:asciiTheme="minorHAnsi" w:hAnsiTheme="minorHAnsi" w:cstheme="minorHAnsi"/>
          <w:sz w:val="22"/>
          <w:szCs w:val="22"/>
          <w:highlight w:val="yellow"/>
        </w:rPr>
        <w:t xml:space="preserve">In the past 14 days, have you traveled [INSERT AS APPLICABLE – SEE </w:t>
      </w:r>
      <w:proofErr w:type="gramStart"/>
      <w:r w:rsidRPr="006D5666">
        <w:rPr>
          <w:rFonts w:asciiTheme="minorHAnsi" w:hAnsiTheme="minorHAnsi" w:cstheme="minorHAnsi"/>
          <w:sz w:val="22"/>
          <w:szCs w:val="22"/>
          <w:highlight w:val="yellow"/>
        </w:rPr>
        <w:t xml:space="preserve">COMMENT </w:t>
      </w:r>
      <w:commentRangeStart w:id="2"/>
      <w:r w:rsidRPr="006D5666">
        <w:rPr>
          <w:rFonts w:asciiTheme="minorHAnsi" w:hAnsiTheme="minorHAnsi" w:cstheme="minorHAnsi"/>
          <w:sz w:val="22"/>
          <w:szCs w:val="22"/>
          <w:highlight w:val="yellow"/>
        </w:rPr>
        <w:t>]</w:t>
      </w:r>
      <w:commentRangeEnd w:id="2"/>
      <w:proofErr w:type="gramEnd"/>
      <w:r w:rsidRPr="006D5666">
        <w:rPr>
          <w:rStyle w:val="CommentReference"/>
          <w:rFonts w:asciiTheme="minorHAnsi" w:hAnsiTheme="minorHAnsi" w:cstheme="minorHAnsi"/>
          <w:highlight w:val="yellow"/>
        </w:rPr>
        <w:commentReference w:id="2"/>
      </w:r>
      <w:r w:rsidRPr="006D5666">
        <w:rPr>
          <w:rFonts w:asciiTheme="minorHAnsi" w:hAnsiTheme="minorHAnsi" w:cstheme="minorHAnsi"/>
          <w:sz w:val="22"/>
          <w:szCs w:val="22"/>
          <w:highlight w:val="yellow"/>
        </w:rPr>
        <w:t>?</w:t>
      </w:r>
    </w:p>
    <w:p w14:paraId="78367DC7" w14:textId="77777777" w:rsidR="00206A2D" w:rsidRPr="006D5666" w:rsidRDefault="00375608" w:rsidP="00206A2D">
      <w:pPr>
        <w:jc w:val="both"/>
        <w:rPr>
          <w:rFonts w:asciiTheme="minorHAnsi" w:hAnsiTheme="minorHAnsi" w:cstheme="minorHAnsi"/>
          <w:sz w:val="22"/>
          <w:szCs w:val="22"/>
          <w:highlight w:val="yellow"/>
        </w:rPr>
      </w:pPr>
    </w:p>
    <w:p w14:paraId="5D843054" w14:textId="77777777" w:rsidR="00206A2D" w:rsidRPr="006D5666" w:rsidRDefault="002C0E34" w:rsidP="00206A2D">
      <w:pPr>
        <w:ind w:firstLine="360"/>
        <w:jc w:val="both"/>
        <w:rPr>
          <w:rFonts w:asciiTheme="minorHAnsi" w:hAnsiTheme="minorHAnsi" w:cstheme="minorHAnsi"/>
          <w:sz w:val="22"/>
          <w:szCs w:val="22"/>
          <w:highlight w:val="yellow"/>
        </w:rPr>
      </w:pPr>
      <w:r w:rsidRPr="006D5666">
        <w:rPr>
          <w:rFonts w:asciiTheme="minorHAnsi" w:hAnsiTheme="minorHAnsi" w:cstheme="minorHAnsi"/>
          <w:sz w:val="22"/>
          <w:szCs w:val="22"/>
          <w:highlight w:val="yellow"/>
        </w:rPr>
        <w:lastRenderedPageBreak/>
        <w:t>Yes</w:t>
      </w:r>
      <w:r w:rsidRPr="006D5666">
        <w:rPr>
          <w:rFonts w:asciiTheme="minorHAnsi" w:hAnsiTheme="minorHAnsi" w:cstheme="minorHAnsi"/>
          <w:sz w:val="22"/>
          <w:szCs w:val="22"/>
          <w:highlight w:val="yellow"/>
        </w:rPr>
        <w:tab/>
        <w:t>___</w:t>
      </w:r>
      <w:r w:rsidRPr="006D5666">
        <w:rPr>
          <w:rFonts w:asciiTheme="minorHAnsi" w:hAnsiTheme="minorHAnsi" w:cstheme="minorHAnsi"/>
          <w:sz w:val="22"/>
          <w:szCs w:val="22"/>
          <w:highlight w:val="yellow"/>
        </w:rPr>
        <w:tab/>
        <w:t>No</w:t>
      </w:r>
      <w:r w:rsidRPr="006D5666">
        <w:rPr>
          <w:rFonts w:asciiTheme="minorHAnsi" w:hAnsiTheme="minorHAnsi" w:cstheme="minorHAnsi"/>
          <w:sz w:val="22"/>
          <w:szCs w:val="22"/>
          <w:highlight w:val="yellow"/>
        </w:rPr>
        <w:tab/>
        <w:t>___</w:t>
      </w:r>
    </w:p>
    <w:p w14:paraId="6C460E6D" w14:textId="44DF8FF2" w:rsidR="00206A2D" w:rsidRPr="006D5666" w:rsidRDefault="002C0E34" w:rsidP="00E64410">
      <w:pPr>
        <w:ind w:firstLine="360"/>
        <w:jc w:val="both"/>
        <w:rPr>
          <w:rFonts w:asciiTheme="minorHAnsi" w:hAnsiTheme="minorHAnsi" w:cstheme="minorHAnsi"/>
          <w:sz w:val="22"/>
          <w:szCs w:val="22"/>
        </w:rPr>
      </w:pPr>
      <w:r w:rsidRPr="006D5666">
        <w:rPr>
          <w:rFonts w:asciiTheme="minorHAnsi" w:hAnsiTheme="minorHAnsi" w:cstheme="minorHAnsi"/>
          <w:sz w:val="22"/>
          <w:szCs w:val="22"/>
          <w:highlight w:val="yellow"/>
        </w:rPr>
        <w:t>]</w:t>
      </w:r>
    </w:p>
    <w:p w14:paraId="3EB633B5" w14:textId="77777777" w:rsidR="00732B77" w:rsidRPr="006D5666" w:rsidRDefault="00375608" w:rsidP="00E64410">
      <w:pPr>
        <w:ind w:firstLine="360"/>
        <w:jc w:val="both"/>
        <w:rPr>
          <w:rFonts w:asciiTheme="minorHAnsi" w:hAnsiTheme="minorHAnsi" w:cstheme="minorHAnsi"/>
          <w:sz w:val="22"/>
          <w:szCs w:val="22"/>
        </w:rPr>
      </w:pPr>
    </w:p>
    <w:p w14:paraId="6EEA73C7" w14:textId="77777777" w:rsidR="00E64410" w:rsidRPr="006D5666" w:rsidRDefault="00375608" w:rsidP="00E64410">
      <w:pPr>
        <w:jc w:val="both"/>
        <w:rPr>
          <w:rFonts w:asciiTheme="minorHAnsi" w:hAnsiTheme="minorHAnsi" w:cstheme="minorHAnsi"/>
          <w:sz w:val="22"/>
          <w:szCs w:val="22"/>
        </w:rPr>
      </w:pPr>
    </w:p>
    <w:p w14:paraId="4D4300FD" w14:textId="77777777" w:rsidR="00710743" w:rsidRPr="006D5666" w:rsidRDefault="00375608" w:rsidP="00710743">
      <w:pPr>
        <w:rPr>
          <w:rFonts w:asciiTheme="minorHAnsi" w:hAnsiTheme="minorHAnsi" w:cstheme="minorHAnsi"/>
          <w:sz w:val="22"/>
          <w:szCs w:val="22"/>
        </w:rPr>
      </w:pPr>
    </w:p>
    <w:p w14:paraId="1E89CBC5" w14:textId="77777777" w:rsidR="00710743" w:rsidRPr="006D5666" w:rsidRDefault="002C0E34" w:rsidP="00710743">
      <w:pPr>
        <w:rPr>
          <w:rFonts w:asciiTheme="minorHAnsi" w:hAnsiTheme="minorHAnsi" w:cstheme="minorHAnsi"/>
          <w:sz w:val="22"/>
          <w:szCs w:val="22"/>
        </w:rPr>
      </w:pPr>
      <w:r w:rsidRPr="006D5666">
        <w:rPr>
          <w:rFonts w:asciiTheme="minorHAnsi" w:hAnsiTheme="minorHAnsi" w:cstheme="minorHAnsi"/>
          <w:sz w:val="22"/>
          <w:szCs w:val="22"/>
        </w:rPr>
        <w:t>_______________________________</w:t>
      </w:r>
      <w:r w:rsidRPr="006D5666">
        <w:rPr>
          <w:rFonts w:asciiTheme="minorHAnsi" w:hAnsiTheme="minorHAnsi" w:cstheme="minorHAnsi"/>
          <w:sz w:val="22"/>
          <w:szCs w:val="22"/>
        </w:rPr>
        <w:tab/>
      </w:r>
      <w:r w:rsidRPr="006D5666">
        <w:rPr>
          <w:rFonts w:asciiTheme="minorHAnsi" w:hAnsiTheme="minorHAnsi" w:cstheme="minorHAnsi"/>
          <w:sz w:val="22"/>
          <w:szCs w:val="22"/>
        </w:rPr>
        <w:tab/>
        <w:t>____________________</w:t>
      </w:r>
    </w:p>
    <w:p w14:paraId="275B0096" w14:textId="205C4677" w:rsidR="005B46BB" w:rsidRDefault="002C0E34" w:rsidP="00710743">
      <w:pPr>
        <w:rPr>
          <w:rFonts w:asciiTheme="minorHAnsi" w:hAnsiTheme="minorHAnsi" w:cstheme="minorHAnsi"/>
        </w:rPr>
      </w:pPr>
      <w:r w:rsidRPr="006D5666">
        <w:rPr>
          <w:rFonts w:asciiTheme="minorHAnsi" w:hAnsiTheme="minorHAnsi" w:cstheme="minorHAnsi"/>
        </w:rPr>
        <w:t>Signature</w:t>
      </w:r>
      <w:r w:rsidRPr="006D5666">
        <w:rPr>
          <w:rFonts w:asciiTheme="minorHAnsi" w:hAnsiTheme="minorHAnsi" w:cstheme="minorHAnsi"/>
        </w:rPr>
        <w:tab/>
      </w:r>
      <w:r w:rsidRPr="006D5666">
        <w:rPr>
          <w:rFonts w:asciiTheme="minorHAnsi" w:hAnsiTheme="minorHAnsi" w:cstheme="minorHAnsi"/>
        </w:rPr>
        <w:tab/>
      </w:r>
      <w:r w:rsidRPr="006D5666">
        <w:rPr>
          <w:rFonts w:asciiTheme="minorHAnsi" w:hAnsiTheme="minorHAnsi" w:cstheme="minorHAnsi"/>
        </w:rPr>
        <w:tab/>
      </w:r>
      <w:r w:rsidRPr="006D5666">
        <w:rPr>
          <w:rFonts w:asciiTheme="minorHAnsi" w:hAnsiTheme="minorHAnsi" w:cstheme="minorHAnsi"/>
        </w:rPr>
        <w:tab/>
      </w:r>
      <w:r w:rsidRPr="006D5666">
        <w:rPr>
          <w:rFonts w:asciiTheme="minorHAnsi" w:hAnsiTheme="minorHAnsi" w:cstheme="minorHAnsi"/>
        </w:rPr>
        <w:tab/>
      </w:r>
      <w:r w:rsidRPr="006D5666">
        <w:rPr>
          <w:rFonts w:asciiTheme="minorHAnsi" w:hAnsiTheme="minorHAnsi" w:cstheme="minorHAnsi"/>
        </w:rPr>
        <w:tab/>
        <w:t>Date</w:t>
      </w:r>
    </w:p>
    <w:p w14:paraId="0F081594" w14:textId="77777777" w:rsidR="005B46BB" w:rsidRDefault="005B46BB">
      <w:pPr>
        <w:spacing w:after="160" w:line="259" w:lineRule="auto"/>
        <w:rPr>
          <w:rFonts w:asciiTheme="minorHAnsi" w:hAnsiTheme="minorHAnsi" w:cstheme="minorHAnsi"/>
        </w:rPr>
      </w:pPr>
      <w:r>
        <w:rPr>
          <w:rFonts w:asciiTheme="minorHAnsi" w:hAnsiTheme="minorHAnsi" w:cstheme="minorHAnsi"/>
        </w:rPr>
        <w:br w:type="page"/>
      </w:r>
    </w:p>
    <w:p w14:paraId="44309A25" w14:textId="77777777" w:rsidR="005B46BB" w:rsidRPr="006D5666" w:rsidRDefault="005B46BB" w:rsidP="005B46BB">
      <w:pPr>
        <w:tabs>
          <w:tab w:val="center" w:pos="5400"/>
          <w:tab w:val="left" w:pos="8191"/>
        </w:tabs>
        <w:jc w:val="center"/>
        <w:rPr>
          <w:rFonts w:asciiTheme="minorHAnsi" w:hAnsiTheme="minorHAnsi" w:cstheme="minorHAnsi"/>
          <w:b/>
          <w:sz w:val="32"/>
          <w:szCs w:val="32"/>
        </w:rPr>
      </w:pPr>
      <w:r w:rsidRPr="006D5666">
        <w:rPr>
          <w:rFonts w:asciiTheme="minorHAnsi" w:hAnsiTheme="minorHAnsi" w:cstheme="minorHAnsi"/>
          <w:b/>
          <w:sz w:val="32"/>
          <w:szCs w:val="32"/>
          <w:highlight w:val="yellow"/>
        </w:rPr>
        <w:lastRenderedPageBreak/>
        <w:t>[Company Name]</w:t>
      </w:r>
    </w:p>
    <w:p w14:paraId="17964CF1" w14:textId="77777777" w:rsidR="005B46BB" w:rsidRPr="006D5666" w:rsidRDefault="005B46BB" w:rsidP="005B46BB">
      <w:pPr>
        <w:jc w:val="center"/>
        <w:rPr>
          <w:rFonts w:asciiTheme="minorHAnsi" w:hAnsiTheme="minorHAnsi" w:cstheme="minorHAnsi"/>
          <w:b/>
          <w:sz w:val="32"/>
          <w:szCs w:val="32"/>
        </w:rPr>
      </w:pPr>
      <w:r w:rsidRPr="006D5666">
        <w:rPr>
          <w:rFonts w:asciiTheme="minorHAnsi" w:hAnsiTheme="minorHAnsi" w:cstheme="minorHAnsi"/>
          <w:b/>
          <w:sz w:val="32"/>
          <w:szCs w:val="32"/>
        </w:rPr>
        <w:t>Visitor Policy: COVID-19</w:t>
      </w:r>
    </w:p>
    <w:p w14:paraId="6E12277E" w14:textId="77777777" w:rsidR="005B46BB" w:rsidRPr="006D5666" w:rsidRDefault="005B46BB" w:rsidP="005B46BB">
      <w:pPr>
        <w:rPr>
          <w:rFonts w:asciiTheme="minorHAnsi" w:hAnsiTheme="minorHAnsi" w:cstheme="minorHAnsi"/>
        </w:rPr>
      </w:pPr>
    </w:p>
    <w:p w14:paraId="4981F419" w14:textId="31B2326A" w:rsidR="005B46BB" w:rsidRPr="006D5666" w:rsidRDefault="005B46BB" w:rsidP="005B46BB">
      <w:pPr>
        <w:jc w:val="both"/>
        <w:rPr>
          <w:rFonts w:asciiTheme="minorHAnsi" w:hAnsiTheme="minorHAnsi" w:cstheme="minorHAnsi"/>
        </w:rPr>
      </w:pPr>
      <w:r w:rsidRPr="006D5666">
        <w:rPr>
          <w:rFonts w:asciiTheme="minorHAnsi" w:hAnsiTheme="minorHAnsi" w:cstheme="minorHAnsi"/>
        </w:rPr>
        <w:t xml:space="preserve">To help protect against the spread of the novel coronavirus SARS-CoV-2, which causes the illness known </w:t>
      </w:r>
      <w:commentRangeStart w:id="3"/>
      <w:r w:rsidRPr="006D5666">
        <w:rPr>
          <w:rFonts w:asciiTheme="minorHAnsi" w:hAnsiTheme="minorHAnsi" w:cstheme="minorHAnsi"/>
        </w:rPr>
        <w:t>as</w:t>
      </w:r>
      <w:commentRangeEnd w:id="3"/>
      <w:r w:rsidRPr="006D5666">
        <w:rPr>
          <w:rStyle w:val="CommentReference"/>
          <w:rFonts w:asciiTheme="minorHAnsi" w:hAnsiTheme="minorHAnsi" w:cstheme="minorHAnsi"/>
        </w:rPr>
        <w:commentReference w:id="3"/>
      </w:r>
      <w:r w:rsidRPr="006D5666">
        <w:rPr>
          <w:rFonts w:asciiTheme="minorHAnsi" w:hAnsiTheme="minorHAnsi" w:cstheme="minorHAnsi"/>
        </w:rPr>
        <w:t xml:space="preserve"> COVID-19, effective immediately, </w:t>
      </w:r>
      <w:r w:rsidR="004F3A90">
        <w:rPr>
          <w:rFonts w:asciiTheme="minorHAnsi" w:hAnsiTheme="minorHAnsi" w:cstheme="minorHAnsi"/>
        </w:rPr>
        <w:t>the Company</w:t>
      </w:r>
      <w:r w:rsidRPr="006D5666">
        <w:rPr>
          <w:rFonts w:asciiTheme="minorHAnsi" w:hAnsiTheme="minorHAnsi" w:cstheme="minorHAnsi"/>
        </w:rPr>
        <w:t xml:space="preserve"> will </w:t>
      </w:r>
      <w:r w:rsidR="004F3A90">
        <w:rPr>
          <w:rFonts w:asciiTheme="minorHAnsi" w:hAnsiTheme="minorHAnsi" w:cstheme="minorHAnsi"/>
        </w:rPr>
        <w:t>ask</w:t>
      </w:r>
      <w:r w:rsidRPr="006D5666">
        <w:rPr>
          <w:rFonts w:asciiTheme="minorHAnsi" w:hAnsiTheme="minorHAnsi" w:cstheme="minorHAnsi"/>
        </w:rPr>
        <w:t xml:space="preserve"> all visitors, vendors, and other third-parties to complete a health declaration prior to entering a </w:t>
      </w:r>
      <w:r w:rsidR="004F3A90">
        <w:rPr>
          <w:rFonts w:asciiTheme="minorHAnsi" w:hAnsiTheme="minorHAnsi" w:cstheme="minorHAnsi"/>
        </w:rPr>
        <w:t>Company</w:t>
      </w:r>
      <w:r w:rsidRPr="006D5666">
        <w:rPr>
          <w:rFonts w:asciiTheme="minorHAnsi" w:hAnsiTheme="minorHAnsi" w:cstheme="minorHAnsi"/>
        </w:rPr>
        <w:t xml:space="preserve"> facility. Please see the attached declaration form and provide to visitors. Completing this form is voluntary, but visitors and other third-parties should be politely declined admittance to the facility if they decline to fill out a declaration form.  </w:t>
      </w:r>
    </w:p>
    <w:p w14:paraId="197E4F82" w14:textId="77777777" w:rsidR="005B46BB" w:rsidRPr="006D5666" w:rsidRDefault="005B46BB" w:rsidP="005B46BB">
      <w:pPr>
        <w:jc w:val="both"/>
        <w:rPr>
          <w:rFonts w:asciiTheme="minorHAnsi" w:hAnsiTheme="minorHAnsi" w:cstheme="minorHAnsi"/>
        </w:rPr>
      </w:pPr>
    </w:p>
    <w:p w14:paraId="1DBCDB56" w14:textId="4E78794C" w:rsidR="005B46BB" w:rsidRPr="006D5666" w:rsidRDefault="005B46BB" w:rsidP="005B46BB">
      <w:pPr>
        <w:jc w:val="both"/>
        <w:rPr>
          <w:rFonts w:asciiTheme="minorHAnsi" w:hAnsiTheme="minorHAnsi" w:cstheme="minorHAnsi"/>
        </w:rPr>
      </w:pPr>
      <w:r w:rsidRPr="006D5666">
        <w:rPr>
          <w:rFonts w:asciiTheme="minorHAnsi" w:hAnsiTheme="minorHAnsi" w:cstheme="minorHAnsi"/>
        </w:rPr>
        <w:t xml:space="preserve">If the visitor answers yes to any of the questions on the form, contact [point of contact] for further guidance </w:t>
      </w:r>
      <w:r w:rsidR="004F3A90">
        <w:rPr>
          <w:rFonts w:asciiTheme="minorHAnsi" w:hAnsiTheme="minorHAnsi" w:cstheme="minorHAnsi"/>
        </w:rPr>
        <w:t xml:space="preserve">before </w:t>
      </w:r>
      <w:r w:rsidRPr="006D5666">
        <w:rPr>
          <w:rFonts w:asciiTheme="minorHAnsi" w:hAnsiTheme="minorHAnsi" w:cstheme="minorHAnsi"/>
        </w:rPr>
        <w:t xml:space="preserve">permitting the visitor to enter the facility. </w:t>
      </w:r>
    </w:p>
    <w:p w14:paraId="7137330D" w14:textId="77777777" w:rsidR="005B46BB" w:rsidRPr="006D5666" w:rsidRDefault="005B46BB" w:rsidP="005B46BB">
      <w:pPr>
        <w:jc w:val="both"/>
        <w:rPr>
          <w:rFonts w:asciiTheme="minorHAnsi" w:hAnsiTheme="minorHAnsi" w:cstheme="minorHAnsi"/>
        </w:rPr>
      </w:pPr>
    </w:p>
    <w:p w14:paraId="693240EC" w14:textId="1C44C9E0" w:rsidR="00710743" w:rsidRDefault="005B46BB" w:rsidP="005B46BB">
      <w:pPr>
        <w:jc w:val="both"/>
        <w:rPr>
          <w:rFonts w:asciiTheme="minorHAnsi" w:hAnsiTheme="minorHAnsi" w:cstheme="minorHAnsi"/>
        </w:rPr>
      </w:pPr>
      <w:r w:rsidRPr="006D5666">
        <w:rPr>
          <w:rFonts w:asciiTheme="minorHAnsi" w:hAnsiTheme="minorHAnsi" w:cstheme="minorHAnsi"/>
        </w:rPr>
        <w:t>If you have any questions or concerns, or require additional information, please discuss them with your site facility manager and/or safety contact. Thank you for your understanding.</w:t>
      </w:r>
    </w:p>
    <w:p w14:paraId="5465AB01" w14:textId="77777777" w:rsidR="007C34E0" w:rsidRDefault="007C34E0" w:rsidP="007C34E0">
      <w:pPr>
        <w:pStyle w:val="DocID"/>
      </w:pPr>
      <w:r>
        <w:fldChar w:fldCharType="begin"/>
      </w:r>
      <w:r>
        <w:instrText xml:space="preserve"> DOCPROPERTY "DocID" </w:instrText>
      </w:r>
      <w:r>
        <w:fldChar w:fldCharType="separate"/>
      </w:r>
    </w:p>
    <w:p w14:paraId="44A66226" w14:textId="77777777" w:rsidR="007C34E0" w:rsidRDefault="007C34E0" w:rsidP="007C34E0">
      <w:pPr>
        <w:pStyle w:val="DocID"/>
      </w:pPr>
    </w:p>
    <w:p w14:paraId="14A6194A" w14:textId="67C3CEEC" w:rsidR="007C34E0" w:rsidRPr="007C34E0" w:rsidRDefault="007C34E0" w:rsidP="007C34E0">
      <w:pPr>
        <w:pStyle w:val="DocID"/>
      </w:pPr>
      <w:r>
        <w:fldChar w:fldCharType="end"/>
      </w:r>
    </w:p>
    <w:sectPr w:rsidR="007C34E0" w:rsidRPr="007C34E0" w:rsidSect="00520FC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42D30C50" w14:textId="19DD921F" w:rsidR="00611C04" w:rsidRDefault="002C0E34" w:rsidP="00902309">
      <w:pPr>
        <w:pStyle w:val="CommentText"/>
      </w:pPr>
      <w:r>
        <w:rPr>
          <w:rStyle w:val="CommentReference"/>
        </w:rPr>
        <w:annotationRef/>
      </w:r>
      <w:r>
        <w:rPr>
          <w:b/>
          <w:bCs/>
          <w:i/>
          <w:iCs/>
        </w:rPr>
        <w:t xml:space="preserve">Attorney-client privileged communication: </w:t>
      </w:r>
      <w:r>
        <w:t>Under data-protection laws such as the European General Data Protection Regulation, data collectors must explain the purposes for which the data will be used and how it will be disclosed. U.S. companies that have opted into the U.S.-E.U. Privacy Shield should likewise confirm that any data collection comports with their internal data-protection program, and that data collected is securely stored and destroyed as described.</w:t>
      </w:r>
    </w:p>
  </w:comment>
  <w:comment w:id="2" w:author="Author" w:initials="A">
    <w:p w14:paraId="2894D36F" w14:textId="310CC3E4" w:rsidR="000D712B" w:rsidRDefault="002C0E34" w:rsidP="000D712B">
      <w:pPr>
        <w:pStyle w:val="CommentText"/>
      </w:pPr>
      <w:r>
        <w:rPr>
          <w:rStyle w:val="CommentReference"/>
        </w:rPr>
        <w:annotationRef/>
      </w:r>
      <w:r>
        <w:rPr>
          <w:b/>
          <w:bCs/>
          <w:i/>
          <w:iCs/>
        </w:rPr>
        <w:t xml:space="preserve">Attorney-client privileged communication: </w:t>
      </w:r>
      <w:r>
        <w:t>Employers should consider whether requiring any travel disclosure is warranted, balancing workplace safety considerations with privacy, in a manner appropriate to the jurisdiction and situation at the time of the disclosure. If there is sustained local COVID-19 transmission in the area of the facility, travel-related disclosures may not be appropriate</w:t>
      </w:r>
      <w:r w:rsidR="00B051A6">
        <w:t xml:space="preserve"> or useful</w:t>
      </w:r>
      <w:r>
        <w:t xml:space="preserve">.  </w:t>
      </w:r>
    </w:p>
    <w:p w14:paraId="7E4D99E0" w14:textId="77777777" w:rsidR="000D712B" w:rsidRDefault="00375608" w:rsidP="00206A2D">
      <w:pPr>
        <w:pStyle w:val="CommentText"/>
      </w:pPr>
    </w:p>
    <w:p w14:paraId="670CC2A6" w14:textId="70801FB7" w:rsidR="00206A2D" w:rsidRDefault="002C0E34" w:rsidP="00206A2D">
      <w:pPr>
        <w:pStyle w:val="CommentText"/>
      </w:pPr>
      <w:r>
        <w:t xml:space="preserve">Some options to consider: </w:t>
      </w:r>
    </w:p>
    <w:p w14:paraId="6F9440CE" w14:textId="77777777" w:rsidR="00206A2D" w:rsidRDefault="00375608" w:rsidP="00206A2D">
      <w:pPr>
        <w:pStyle w:val="CommentText"/>
      </w:pPr>
    </w:p>
    <w:p w14:paraId="25870B42" w14:textId="7F626175" w:rsidR="00206A2D" w:rsidRDefault="002C0E34" w:rsidP="00611C04">
      <w:pPr>
        <w:pStyle w:val="CommentText"/>
      </w:pPr>
      <w:r>
        <w:t xml:space="preserve">Approach 1: List specific destinations that can be justified by public health authority guidance, e.g. </w:t>
      </w:r>
      <w:r w:rsidRPr="00230CF5">
        <w:rPr>
          <w:i/>
          <w:iCs/>
        </w:rPr>
        <w:t>(for U.S. locations only)</w:t>
      </w:r>
      <w:r>
        <w:t xml:space="preserve"> </w:t>
      </w:r>
      <w:r w:rsidRPr="00206A2D">
        <w:rPr>
          <w:highlight w:val="yellow"/>
        </w:rPr>
        <w:t>[</w:t>
      </w:r>
      <w:r>
        <w:rPr>
          <w:highlight w:val="yellow"/>
        </w:rPr>
        <w:t>to a location under a CDC Level</w:t>
      </w:r>
      <w:r w:rsidR="000033F7">
        <w:rPr>
          <w:highlight w:val="yellow"/>
        </w:rPr>
        <w:t xml:space="preserve"> </w:t>
      </w:r>
      <w:r>
        <w:rPr>
          <w:highlight w:val="yellow"/>
        </w:rPr>
        <w:t>3 travel advisory</w:t>
      </w:r>
      <w:r w:rsidRPr="00206A2D">
        <w:rPr>
          <w:highlight w:val="yellow"/>
        </w:rPr>
        <w:t xml:space="preserve"> </w:t>
      </w:r>
      <w:r>
        <w:rPr>
          <w:highlight w:val="yellow"/>
        </w:rPr>
        <w:t xml:space="preserve">(currently </w:t>
      </w:r>
      <w:r w:rsidRPr="00206A2D">
        <w:rPr>
          <w:highlight w:val="yellow"/>
        </w:rPr>
        <w:t>Ch</w:t>
      </w:r>
      <w:r>
        <w:rPr>
          <w:highlight w:val="yellow"/>
        </w:rPr>
        <w:t xml:space="preserve">ina, South Korea, Italy, </w:t>
      </w:r>
      <w:r w:rsidR="00B67E80">
        <w:rPr>
          <w:highlight w:val="yellow"/>
        </w:rPr>
        <w:t xml:space="preserve">and </w:t>
      </w:r>
      <w:r>
        <w:rPr>
          <w:highlight w:val="yellow"/>
        </w:rPr>
        <w:t>Iran</w:t>
      </w:r>
      <w:r w:rsidR="000033F7">
        <w:rPr>
          <w:highlight w:val="yellow"/>
        </w:rPr>
        <w:t>)</w:t>
      </w:r>
      <w:r w:rsidRPr="00206A2D">
        <w:rPr>
          <w:highlight w:val="yellow"/>
        </w:rPr>
        <w:t>]</w:t>
      </w:r>
      <w:r w:rsidR="00B67E80">
        <w:t>.</w:t>
      </w:r>
    </w:p>
    <w:p w14:paraId="591D6920" w14:textId="5856E30A" w:rsidR="00206A2D" w:rsidRDefault="00375608" w:rsidP="00206A2D">
      <w:pPr>
        <w:pStyle w:val="CommentText"/>
      </w:pPr>
    </w:p>
    <w:p w14:paraId="1850DE7C" w14:textId="08715F62" w:rsidR="00206A2D" w:rsidRPr="000D712B" w:rsidRDefault="002C0E34" w:rsidP="00611C04">
      <w:pPr>
        <w:pStyle w:val="CommentText"/>
        <w:rPr>
          <w:i/>
          <w:iCs/>
        </w:rPr>
      </w:pPr>
      <w:r>
        <w:t xml:space="preserve">Approach 2: Descriptive, e.g. </w:t>
      </w:r>
      <w:r>
        <w:rPr>
          <w:highlight w:val="yellow"/>
        </w:rPr>
        <w:t>[to a destination subject to a government travel advisory or where a state of emergency has been declared</w:t>
      </w:r>
      <w:r w:rsidRPr="000D712B">
        <w:rPr>
          <w:highlight w:val="yellow"/>
        </w:rPr>
        <w:t>]</w:t>
      </w:r>
      <w:r w:rsidR="00B67E80">
        <w:t>.</w:t>
      </w:r>
      <w:r>
        <w:t xml:space="preserve"> </w:t>
      </w:r>
    </w:p>
    <w:p w14:paraId="48C7B685" w14:textId="77777777" w:rsidR="00206A2D" w:rsidRDefault="00375608" w:rsidP="00206A2D">
      <w:pPr>
        <w:pStyle w:val="CommentText"/>
      </w:pPr>
    </w:p>
    <w:p w14:paraId="30B1FA76" w14:textId="41400E58" w:rsidR="00206A2D" w:rsidRPr="00E40BDA" w:rsidRDefault="002C0E34" w:rsidP="00206A2D">
      <w:pPr>
        <w:pStyle w:val="CommentText"/>
      </w:pPr>
      <w:r>
        <w:t>Approach 3: General “yes no” with follow</w:t>
      </w:r>
      <w:r w:rsidR="000033F7">
        <w:t>-</w:t>
      </w:r>
      <w:r>
        <w:t>up (</w:t>
      </w:r>
      <w:r>
        <w:rPr>
          <w:i/>
          <w:iCs/>
        </w:rPr>
        <w:t>general option triggering follow</w:t>
      </w:r>
      <w:r w:rsidR="00B67E80">
        <w:rPr>
          <w:i/>
          <w:iCs/>
        </w:rPr>
        <w:t>-</w:t>
      </w:r>
      <w:r>
        <w:rPr>
          <w:i/>
          <w:iCs/>
        </w:rPr>
        <w:t>up for “yes” responses”)</w:t>
      </w:r>
      <w:r w:rsidR="00B67E80">
        <w:rPr>
          <w:iCs/>
        </w:rPr>
        <w:t>, e.g.</w:t>
      </w:r>
      <w:r>
        <w:t xml:space="preserve"> </w:t>
      </w:r>
      <w:r w:rsidRPr="000D712B">
        <w:rPr>
          <w:highlight w:val="yellow"/>
        </w:rPr>
        <w:t>[by plane or on a cruise ship]</w:t>
      </w:r>
      <w:r w:rsidR="00B67E80">
        <w:t>.</w:t>
      </w:r>
    </w:p>
  </w:comment>
  <w:comment w:id="3" w:author="Author" w:initials="A">
    <w:p w14:paraId="2D5FC178" w14:textId="6D32A063" w:rsidR="005B46BB" w:rsidRDefault="005B46BB" w:rsidP="005B46BB">
      <w:pPr>
        <w:pStyle w:val="CommentText"/>
        <w:jc w:val="both"/>
      </w:pPr>
      <w:r>
        <w:rPr>
          <w:rStyle w:val="CommentReference"/>
        </w:rPr>
        <w:annotationRef/>
      </w:r>
      <w:r>
        <w:rPr>
          <w:b/>
          <w:bCs/>
          <w:i/>
          <w:iCs/>
        </w:rPr>
        <w:t xml:space="preserve">Attorney-client privileged communication: </w:t>
      </w:r>
      <w:r>
        <w:t>Collecting personal information, particularly sensitive health-related data, poses inherent risks, and visitor disclosures may or may not be appropriate</w:t>
      </w:r>
      <w:r w:rsidR="004F3A90">
        <w:t xml:space="preserve"> depending on the situation</w:t>
      </w:r>
      <w:r>
        <w:t>. Employers should ensure that they can articulate a legitimate purpose for collecting the data, frame questions non</w:t>
      </w:r>
      <w:r w:rsidR="00F13201">
        <w:t>-</w:t>
      </w:r>
      <w:r>
        <w:t xml:space="preserve">discriminatorily, collect the data in a manner specifically targeted to achieve the purpose, and pay careful attention to applicable privacy laws, which may prohibit or restrict some disclosures.  </w:t>
      </w:r>
    </w:p>
    <w:p w14:paraId="4D8DEF96" w14:textId="77777777" w:rsidR="005B46BB" w:rsidRDefault="005B46BB" w:rsidP="005B46BB">
      <w:pPr>
        <w:pStyle w:val="CommentText"/>
        <w:jc w:val="both"/>
      </w:pPr>
    </w:p>
    <w:p w14:paraId="592D22E9" w14:textId="77777777" w:rsidR="005B46BB" w:rsidRDefault="005B46BB" w:rsidP="005B46BB">
      <w:pPr>
        <w:pStyle w:val="CommentText"/>
        <w:jc w:val="both"/>
      </w:pPr>
      <w:r>
        <w:t xml:space="preserve">If an employer chooses to require visitor disclosures, it may also wish to consider the manner of collection (in-person discussion without documentation; electronic collection; handwritten collection) and if stored, a secure storage protocol.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D30C50" w15:done="0"/>
  <w15:commentEx w15:paraId="30B1FA76" w15:done="0"/>
  <w15:commentEx w15:paraId="592D22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30C50" w16cid:durableId="221CCE86"/>
  <w16cid:commentId w16cid:paraId="30B1FA76" w16cid:durableId="221CCE87"/>
  <w16cid:commentId w16cid:paraId="592D22E9" w16cid:durableId="221CCE88"/>
</w16cid:commentsIds>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 wne:kcmPrimary="0637">
      <wne:acd wne:acdName="acd7"/>
    </wne:keymap>
    <wne:keymap wne:kcmPrimary="0638">
      <wne:acd wne:acdName="acd8"/>
    </wne:keymap>
    <wne:keymap wne:kcmPrimary="0639">
      <wne:acd wne:acdName="acd9"/>
    </wne:keymap>
    <wne:keymap wne:kcmPrimary="0642">
      <wne:acd wne:acdName="acd0"/>
    </wne:keymap>
    <wne:keymap wne:kcmPrimary="0651">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EIA" wne:acdName="acd0" wne:fciIndexBasedOn="0065"/>
    <wne:acd wne:argValue="AQAAALQ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51D7" w14:textId="77777777" w:rsidR="001A6661" w:rsidRDefault="002C0E34">
      <w:r>
        <w:separator/>
      </w:r>
    </w:p>
  </w:endnote>
  <w:endnote w:type="continuationSeparator" w:id="0">
    <w:p w14:paraId="4C82AC72" w14:textId="77777777" w:rsidR="001A6661" w:rsidRDefault="002C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6A64" w14:textId="77777777" w:rsidR="0022571A" w:rsidRDefault="00225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268C" w14:textId="77777777" w:rsidR="0022571A" w:rsidRDefault="00225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BC29" w14:textId="77777777" w:rsidR="0022571A" w:rsidRDefault="0022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C796C" w14:textId="77777777" w:rsidR="001A6661" w:rsidRDefault="002C0E34">
      <w:r>
        <w:separator/>
      </w:r>
    </w:p>
  </w:footnote>
  <w:footnote w:type="continuationSeparator" w:id="0">
    <w:p w14:paraId="3988E88A" w14:textId="77777777" w:rsidR="001A6661" w:rsidRDefault="002C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05DC" w14:textId="77777777" w:rsidR="0022571A" w:rsidRDefault="00225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E16E" w14:textId="302F2B24" w:rsidR="007B72BC" w:rsidRPr="005B46BB" w:rsidRDefault="005B46BB" w:rsidP="007B72BC">
    <w:pPr>
      <w:spacing w:after="120"/>
      <w:jc w:val="right"/>
      <w:rPr>
        <w:rFonts w:ascii="Calibri" w:eastAsia="Calibri" w:hAnsi="Calibri"/>
        <w:b/>
        <w:bCs/>
        <w:i/>
        <w:color w:val="FF0000"/>
        <w:sz w:val="22"/>
        <w:szCs w:val="22"/>
      </w:rPr>
    </w:pPr>
    <w:r w:rsidRPr="005B46BB">
      <w:rPr>
        <w:rFonts w:ascii="Calibri" w:eastAsia="Calibri" w:hAnsi="Calibri"/>
        <w:b/>
        <w:bCs/>
        <w:i/>
        <w:color w:val="FF0000"/>
        <w:sz w:val="22"/>
        <w:szCs w:val="22"/>
      </w:rPr>
      <w:t>Visitor Questionnaire/Disclosure</w:t>
    </w:r>
    <w:r w:rsidR="007C34E0">
      <w:rPr>
        <w:rFonts w:ascii="Calibri" w:eastAsia="Calibri" w:hAnsi="Calibri"/>
        <w:b/>
        <w:bCs/>
        <w:i/>
        <w:color w:val="FF0000"/>
        <w:sz w:val="22"/>
        <w:szCs w:val="22"/>
      </w:rPr>
      <w:t xml:space="preserve"> – as of 3-12-20</w:t>
    </w:r>
  </w:p>
  <w:p w14:paraId="07176641" w14:textId="66227C23" w:rsidR="005B46BB" w:rsidRPr="005B46BB" w:rsidRDefault="002C0E34" w:rsidP="005B46BB">
    <w:pPr>
      <w:pStyle w:val="Header"/>
      <w:spacing w:after="120"/>
      <w:jc w:val="both"/>
      <w:rPr>
        <w:rFonts w:eastAsia="Times New Roman"/>
        <w:b/>
        <w:sz w:val="18"/>
        <w:szCs w:val="18"/>
        <w:u w:val="single"/>
      </w:rPr>
    </w:pPr>
    <w:r w:rsidRPr="007B72BC">
      <w:rPr>
        <w:rFonts w:ascii="Calibri" w:eastAsia="Calibri" w:hAnsi="Calibri"/>
        <w:color w:val="FF0000"/>
        <w:sz w:val="18"/>
        <w:szCs w:val="18"/>
      </w:rPr>
      <w:t>Note: The COVID-19 (</w:t>
    </w:r>
    <w:r w:rsidR="00C43965">
      <w:rPr>
        <w:rFonts w:ascii="Calibri" w:eastAsia="Calibri" w:hAnsi="Calibri"/>
        <w:color w:val="FF0000"/>
        <w:sz w:val="18"/>
        <w:szCs w:val="18"/>
      </w:rPr>
      <w:t>c</w:t>
    </w:r>
    <w:r w:rsidRPr="007B72BC">
      <w:rPr>
        <w:rFonts w:ascii="Calibri" w:eastAsia="Calibri" w:hAnsi="Calibri"/>
        <w:color w:val="FF0000"/>
        <w:sz w:val="18"/>
        <w:szCs w:val="18"/>
      </w:rPr>
      <w:t xml:space="preserve">oronavirus) situation is developing very rapidly. Employers should continue to monitor the U.S. </w:t>
    </w:r>
    <w:hyperlink r:id="rId1" w:history="1">
      <w:r w:rsidRPr="007B72BC">
        <w:rPr>
          <w:rFonts w:ascii="Calibri" w:eastAsia="Calibri" w:hAnsi="Calibri"/>
          <w:color w:val="0000FF"/>
          <w:sz w:val="18"/>
          <w:szCs w:val="18"/>
          <w:u w:val="single"/>
        </w:rPr>
        <w:t>Centers for Disease Control and Prevention COVID-19 website</w:t>
      </w:r>
    </w:hyperlink>
    <w:r w:rsidRPr="007B72BC">
      <w:rPr>
        <w:rFonts w:ascii="Calibri" w:eastAsia="Calibri" w:hAnsi="Calibri"/>
        <w:color w:val="FF0000"/>
        <w:sz w:val="18"/>
        <w:szCs w:val="18"/>
      </w:rPr>
      <w:t xml:space="preserve">, the </w:t>
    </w:r>
    <w:hyperlink r:id="rId2" w:history="1">
      <w:r w:rsidRPr="007B72BC">
        <w:rPr>
          <w:rFonts w:ascii="Calibri" w:eastAsia="Calibri" w:hAnsi="Calibri"/>
          <w:color w:val="0000FF"/>
          <w:sz w:val="18"/>
          <w:szCs w:val="18"/>
          <w:u w:val="single"/>
        </w:rPr>
        <w:t>World Health Organization COVID-19 website</w:t>
      </w:r>
    </w:hyperlink>
    <w:r w:rsidRPr="007B72BC">
      <w:rPr>
        <w:rFonts w:ascii="Calibri" w:eastAsia="Calibri" w:hAnsi="Calibri"/>
        <w:sz w:val="18"/>
        <w:szCs w:val="18"/>
      </w:rPr>
      <w:t xml:space="preserve">, </w:t>
    </w:r>
    <w:r w:rsidRPr="007B72BC">
      <w:rPr>
        <w:rFonts w:ascii="Calibri" w:eastAsia="Calibri" w:hAnsi="Calibri"/>
        <w:color w:val="FF0000"/>
        <w:sz w:val="18"/>
        <w:szCs w:val="18"/>
      </w:rPr>
      <w:t xml:space="preserve">and Ogletree’s </w:t>
    </w:r>
    <w:hyperlink r:id="rId3" w:history="1">
      <w:r w:rsidRPr="007B72BC">
        <w:rPr>
          <w:rFonts w:ascii="Calibri" w:eastAsia="Calibri" w:hAnsi="Calibri"/>
          <w:color w:val="0000FF"/>
          <w:sz w:val="18"/>
          <w:szCs w:val="18"/>
          <w:u w:val="single"/>
        </w:rPr>
        <w:t>Coronavirus (COVID-19) Resource C​enter</w:t>
      </w:r>
    </w:hyperlink>
    <w:r w:rsidRPr="007B72BC">
      <w:rPr>
        <w:rFonts w:ascii="Calibri" w:eastAsia="Calibri" w:hAnsi="Calibri"/>
        <w:color w:val="0563C1"/>
        <w:sz w:val="18"/>
        <w:szCs w:val="18"/>
        <w:u w:val="single"/>
      </w:rPr>
      <w:t>​</w:t>
    </w:r>
    <w:r w:rsidRPr="007B72BC">
      <w:rPr>
        <w:rFonts w:ascii="Calibri" w:eastAsia="Calibri" w:hAnsi="Calibri"/>
        <w:color w:val="FF0000"/>
        <w:sz w:val="18"/>
        <w:szCs w:val="18"/>
      </w:rPr>
      <w:t xml:space="preserve"> for the latest developments. </w:t>
    </w:r>
    <w:r w:rsidR="00B67E80">
      <w:rPr>
        <w:rFonts w:ascii="Calibri" w:eastAsia="Calibri" w:hAnsi="Calibri"/>
        <w:color w:val="FF0000"/>
        <w:sz w:val="18"/>
        <w:szCs w:val="18"/>
      </w:rPr>
      <w:t xml:space="preserve">This document is intended as a draft starting point for further discussion, and it is intended for use in only the United States. </w:t>
    </w:r>
    <w:r w:rsidRPr="007B72BC">
      <w:rPr>
        <w:rFonts w:ascii="Calibri" w:eastAsia="Calibri" w:hAnsi="Calibri"/>
        <w:color w:val="FF0000"/>
        <w:sz w:val="18"/>
        <w:szCs w:val="18"/>
      </w:rPr>
      <w:t xml:space="preserve">Regional, country-specific, and local laws vary, </w:t>
    </w:r>
    <w:r w:rsidR="00C43965">
      <w:rPr>
        <w:rFonts w:ascii="Calibri" w:eastAsia="Calibri" w:hAnsi="Calibri"/>
        <w:color w:val="FF0000"/>
        <w:sz w:val="18"/>
        <w:szCs w:val="18"/>
      </w:rPr>
      <w:t xml:space="preserve">nothing herein </w:t>
    </w:r>
    <w:r w:rsidR="004F3A90">
      <w:rPr>
        <w:rFonts w:ascii="Calibri" w:eastAsia="Calibri" w:hAnsi="Calibri"/>
        <w:color w:val="FF0000"/>
        <w:sz w:val="18"/>
        <w:szCs w:val="18"/>
      </w:rPr>
      <w:t xml:space="preserve">should be interpreted as </w:t>
    </w:r>
    <w:r w:rsidR="00C43965" w:rsidRPr="00C43965">
      <w:rPr>
        <w:rFonts w:ascii="Calibri" w:eastAsia="Calibri" w:hAnsi="Calibri"/>
        <w:color w:val="FF0000"/>
        <w:sz w:val="18"/>
        <w:szCs w:val="18"/>
      </w:rPr>
      <w:t>medical or epidemiological characterizations</w:t>
    </w:r>
    <w:r w:rsidR="004F3A90">
      <w:rPr>
        <w:rFonts w:ascii="Calibri" w:eastAsia="Calibri" w:hAnsi="Calibri"/>
        <w:color w:val="FF0000"/>
        <w:sz w:val="18"/>
        <w:szCs w:val="18"/>
      </w:rPr>
      <w:t xml:space="preserve"> or advice, </w:t>
    </w:r>
    <w:r w:rsidRPr="007B72BC">
      <w:rPr>
        <w:rFonts w:ascii="Calibri" w:eastAsia="Calibri" w:hAnsi="Calibri"/>
        <w:color w:val="FF0000"/>
        <w:sz w:val="18"/>
        <w:szCs w:val="18"/>
      </w:rPr>
      <w:t xml:space="preserve">and government agencies </w:t>
    </w:r>
    <w:r w:rsidR="00B67E80">
      <w:rPr>
        <w:rFonts w:ascii="Calibri" w:eastAsia="Calibri" w:hAnsi="Calibri"/>
        <w:color w:val="FF0000"/>
        <w:sz w:val="18"/>
        <w:szCs w:val="18"/>
      </w:rPr>
      <w:t>are likely to</w:t>
    </w:r>
    <w:r w:rsidRPr="007B72BC">
      <w:rPr>
        <w:rFonts w:ascii="Calibri" w:eastAsia="Calibri" w:hAnsi="Calibri"/>
        <w:color w:val="FF0000"/>
        <w:sz w:val="18"/>
        <w:szCs w:val="18"/>
      </w:rPr>
      <w:t xml:space="preserve"> issue further guidance that should be considered. Employers should carefully review and discuss these materials with their Ogletree counsel to tailor the materials and guidance to their particular situation.</w:t>
    </w:r>
    <w:r w:rsidR="005B46BB">
      <w:rPr>
        <w:rFonts w:ascii="Calibri" w:eastAsia="Calibri" w:hAnsi="Calibri"/>
        <w:color w:val="FF0000"/>
        <w:sz w:val="18"/>
        <w:szCs w:val="18"/>
      </w:rPr>
      <w:t xml:space="preserve"> </w:t>
    </w:r>
    <w:r w:rsidR="005B46BB" w:rsidRPr="005B46BB">
      <w:rPr>
        <w:rFonts w:asciiTheme="minorHAnsi" w:eastAsia="Calibri" w:hAnsiTheme="minorHAnsi" w:cstheme="minorHAnsi"/>
        <w:b/>
        <w:color w:val="FF0000"/>
        <w:sz w:val="18"/>
        <w:szCs w:val="18"/>
        <w:u w:val="single"/>
      </w:rPr>
      <w:t>You should remove this header before use.</w:t>
    </w:r>
  </w:p>
  <w:p w14:paraId="7A12F56D" w14:textId="7F68C981" w:rsidR="007B72BC" w:rsidRPr="007B72BC" w:rsidRDefault="00375608" w:rsidP="007B72BC">
    <w:pPr>
      <w:tabs>
        <w:tab w:val="center" w:pos="4320"/>
        <w:tab w:val="right" w:pos="8640"/>
      </w:tabs>
      <w:spacing w:after="120"/>
      <w:jc w:val="both"/>
      <w:rPr>
        <w:rFonts w:ascii="Calibri" w:eastAsia="Times New Roman" w:hAnsi="Calibri"/>
        <w:sz w:val="18"/>
        <w:szCs w:val="18"/>
      </w:rPr>
    </w:pPr>
  </w:p>
  <w:p w14:paraId="445E46D7" w14:textId="77777777" w:rsidR="007B72BC" w:rsidRDefault="00375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2AAC" w14:textId="77777777" w:rsidR="0022571A" w:rsidRDefault="0022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138355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0987E9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91AAE"/>
    <w:multiLevelType w:val="hybridMultilevel"/>
    <w:tmpl w:val="FCACD770"/>
    <w:lvl w:ilvl="0" w:tplc="61DA4888">
      <w:start w:val="1"/>
      <w:numFmt w:val="decimal"/>
      <w:lvlText w:val="%1."/>
      <w:lvlJc w:val="left"/>
      <w:pPr>
        <w:ind w:left="1080" w:hanging="720"/>
      </w:pPr>
      <w:rPr>
        <w:rFonts w:hint="default"/>
      </w:rPr>
    </w:lvl>
    <w:lvl w:ilvl="1" w:tplc="1FC8958A" w:tentative="1">
      <w:start w:val="1"/>
      <w:numFmt w:val="lowerLetter"/>
      <w:lvlText w:val="%2."/>
      <w:lvlJc w:val="left"/>
      <w:pPr>
        <w:ind w:left="1440" w:hanging="360"/>
      </w:pPr>
    </w:lvl>
    <w:lvl w:ilvl="2" w:tplc="3E34C244" w:tentative="1">
      <w:start w:val="1"/>
      <w:numFmt w:val="lowerRoman"/>
      <w:lvlText w:val="%3."/>
      <w:lvlJc w:val="right"/>
      <w:pPr>
        <w:ind w:left="2160" w:hanging="180"/>
      </w:pPr>
    </w:lvl>
    <w:lvl w:ilvl="3" w:tplc="4FC6F428" w:tentative="1">
      <w:start w:val="1"/>
      <w:numFmt w:val="decimal"/>
      <w:lvlText w:val="%4."/>
      <w:lvlJc w:val="left"/>
      <w:pPr>
        <w:ind w:left="2880" w:hanging="360"/>
      </w:pPr>
    </w:lvl>
    <w:lvl w:ilvl="4" w:tplc="3D2ADADE" w:tentative="1">
      <w:start w:val="1"/>
      <w:numFmt w:val="lowerLetter"/>
      <w:lvlText w:val="%5."/>
      <w:lvlJc w:val="left"/>
      <w:pPr>
        <w:ind w:left="3600" w:hanging="360"/>
      </w:pPr>
    </w:lvl>
    <w:lvl w:ilvl="5" w:tplc="FC7CD2FA" w:tentative="1">
      <w:start w:val="1"/>
      <w:numFmt w:val="lowerRoman"/>
      <w:lvlText w:val="%6."/>
      <w:lvlJc w:val="right"/>
      <w:pPr>
        <w:ind w:left="4320" w:hanging="180"/>
      </w:pPr>
    </w:lvl>
    <w:lvl w:ilvl="6" w:tplc="65BEB414" w:tentative="1">
      <w:start w:val="1"/>
      <w:numFmt w:val="decimal"/>
      <w:lvlText w:val="%7."/>
      <w:lvlJc w:val="left"/>
      <w:pPr>
        <w:ind w:left="5040" w:hanging="360"/>
      </w:pPr>
    </w:lvl>
    <w:lvl w:ilvl="7" w:tplc="E4984462" w:tentative="1">
      <w:start w:val="1"/>
      <w:numFmt w:val="lowerLetter"/>
      <w:lvlText w:val="%8."/>
      <w:lvlJc w:val="left"/>
      <w:pPr>
        <w:ind w:left="5760" w:hanging="360"/>
      </w:pPr>
    </w:lvl>
    <w:lvl w:ilvl="8" w:tplc="CCC2A81C" w:tentative="1">
      <w:start w:val="1"/>
      <w:numFmt w:val="lowerRoman"/>
      <w:lvlText w:val="%9."/>
      <w:lvlJc w:val="right"/>
      <w:pPr>
        <w:ind w:left="6480" w:hanging="180"/>
      </w:pPr>
    </w:lvl>
  </w:abstractNum>
  <w:abstractNum w:abstractNumId="3" w15:restartNumberingAfterBreak="0">
    <w:nsid w:val="2A373242"/>
    <w:multiLevelType w:val="multilevel"/>
    <w:tmpl w:val="C63EB44C"/>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4" w15:restartNumberingAfterBreak="0">
    <w:nsid w:val="60793F23"/>
    <w:multiLevelType w:val="hybridMultilevel"/>
    <w:tmpl w:val="C47EA8D8"/>
    <w:lvl w:ilvl="0" w:tplc="F74A7026">
      <w:start w:val="1"/>
      <w:numFmt w:val="decimal"/>
      <w:lvlText w:val="%1."/>
      <w:lvlJc w:val="left"/>
      <w:pPr>
        <w:ind w:left="720" w:hanging="360"/>
      </w:pPr>
      <w:rPr>
        <w:rFonts w:hint="default"/>
      </w:rPr>
    </w:lvl>
    <w:lvl w:ilvl="1" w:tplc="D1E8597E" w:tentative="1">
      <w:start w:val="1"/>
      <w:numFmt w:val="lowerLetter"/>
      <w:lvlText w:val="%2."/>
      <w:lvlJc w:val="left"/>
      <w:pPr>
        <w:ind w:left="1440" w:hanging="360"/>
      </w:pPr>
    </w:lvl>
    <w:lvl w:ilvl="2" w:tplc="CD46872E" w:tentative="1">
      <w:start w:val="1"/>
      <w:numFmt w:val="lowerRoman"/>
      <w:lvlText w:val="%3."/>
      <w:lvlJc w:val="right"/>
      <w:pPr>
        <w:ind w:left="2160" w:hanging="180"/>
      </w:pPr>
    </w:lvl>
    <w:lvl w:ilvl="3" w:tplc="870A135C" w:tentative="1">
      <w:start w:val="1"/>
      <w:numFmt w:val="decimal"/>
      <w:lvlText w:val="%4."/>
      <w:lvlJc w:val="left"/>
      <w:pPr>
        <w:ind w:left="2880" w:hanging="360"/>
      </w:pPr>
    </w:lvl>
    <w:lvl w:ilvl="4" w:tplc="F91E8586" w:tentative="1">
      <w:start w:val="1"/>
      <w:numFmt w:val="lowerLetter"/>
      <w:lvlText w:val="%5."/>
      <w:lvlJc w:val="left"/>
      <w:pPr>
        <w:ind w:left="3600" w:hanging="360"/>
      </w:pPr>
    </w:lvl>
    <w:lvl w:ilvl="5" w:tplc="E382B56A" w:tentative="1">
      <w:start w:val="1"/>
      <w:numFmt w:val="lowerRoman"/>
      <w:lvlText w:val="%6."/>
      <w:lvlJc w:val="right"/>
      <w:pPr>
        <w:ind w:left="4320" w:hanging="180"/>
      </w:pPr>
    </w:lvl>
    <w:lvl w:ilvl="6" w:tplc="2C28611E" w:tentative="1">
      <w:start w:val="1"/>
      <w:numFmt w:val="decimal"/>
      <w:lvlText w:val="%7."/>
      <w:lvlJc w:val="left"/>
      <w:pPr>
        <w:ind w:left="5040" w:hanging="360"/>
      </w:pPr>
    </w:lvl>
    <w:lvl w:ilvl="7" w:tplc="4AA655BE" w:tentative="1">
      <w:start w:val="1"/>
      <w:numFmt w:val="lowerLetter"/>
      <w:lvlText w:val="%8."/>
      <w:lvlJc w:val="left"/>
      <w:pPr>
        <w:ind w:left="5760" w:hanging="360"/>
      </w:pPr>
    </w:lvl>
    <w:lvl w:ilvl="8" w:tplc="D4BA8B18" w:tentative="1">
      <w:start w:val="1"/>
      <w:numFmt w:val="lowerRoman"/>
      <w:lvlText w:val="%9."/>
      <w:lvlJc w:val="right"/>
      <w:pPr>
        <w:ind w:left="6480" w:hanging="180"/>
      </w:pPr>
    </w:lvl>
  </w:abstractNum>
  <w:abstractNum w:abstractNumId="5" w15:restartNumberingAfterBreak="0">
    <w:nsid w:val="79F624E0"/>
    <w:multiLevelType w:val="hybridMultilevel"/>
    <w:tmpl w:val="F0BE27EE"/>
    <w:lvl w:ilvl="0" w:tplc="47004E12">
      <w:start w:val="1"/>
      <w:numFmt w:val="decimal"/>
      <w:lvlText w:val="%1."/>
      <w:lvlJc w:val="left"/>
      <w:pPr>
        <w:ind w:left="1080" w:hanging="720"/>
      </w:pPr>
      <w:rPr>
        <w:rFonts w:hint="default"/>
      </w:rPr>
    </w:lvl>
    <w:lvl w:ilvl="1" w:tplc="5F7EC0B0" w:tentative="1">
      <w:start w:val="1"/>
      <w:numFmt w:val="lowerLetter"/>
      <w:lvlText w:val="%2."/>
      <w:lvlJc w:val="left"/>
      <w:pPr>
        <w:ind w:left="1440" w:hanging="360"/>
      </w:pPr>
    </w:lvl>
    <w:lvl w:ilvl="2" w:tplc="B23C5860" w:tentative="1">
      <w:start w:val="1"/>
      <w:numFmt w:val="lowerRoman"/>
      <w:lvlText w:val="%3."/>
      <w:lvlJc w:val="right"/>
      <w:pPr>
        <w:ind w:left="2160" w:hanging="180"/>
      </w:pPr>
    </w:lvl>
    <w:lvl w:ilvl="3" w:tplc="AEA8F0B4" w:tentative="1">
      <w:start w:val="1"/>
      <w:numFmt w:val="decimal"/>
      <w:lvlText w:val="%4."/>
      <w:lvlJc w:val="left"/>
      <w:pPr>
        <w:ind w:left="2880" w:hanging="360"/>
      </w:pPr>
    </w:lvl>
    <w:lvl w:ilvl="4" w:tplc="C608A3B2" w:tentative="1">
      <w:start w:val="1"/>
      <w:numFmt w:val="lowerLetter"/>
      <w:lvlText w:val="%5."/>
      <w:lvlJc w:val="left"/>
      <w:pPr>
        <w:ind w:left="3600" w:hanging="360"/>
      </w:pPr>
    </w:lvl>
    <w:lvl w:ilvl="5" w:tplc="4F6C67CA" w:tentative="1">
      <w:start w:val="1"/>
      <w:numFmt w:val="lowerRoman"/>
      <w:lvlText w:val="%6."/>
      <w:lvlJc w:val="right"/>
      <w:pPr>
        <w:ind w:left="4320" w:hanging="180"/>
      </w:pPr>
    </w:lvl>
    <w:lvl w:ilvl="6" w:tplc="4B568FB6" w:tentative="1">
      <w:start w:val="1"/>
      <w:numFmt w:val="decimal"/>
      <w:lvlText w:val="%7."/>
      <w:lvlJc w:val="left"/>
      <w:pPr>
        <w:ind w:left="5040" w:hanging="360"/>
      </w:pPr>
    </w:lvl>
    <w:lvl w:ilvl="7" w:tplc="B1DCECEE" w:tentative="1">
      <w:start w:val="1"/>
      <w:numFmt w:val="lowerLetter"/>
      <w:lvlText w:val="%8."/>
      <w:lvlJc w:val="left"/>
      <w:pPr>
        <w:ind w:left="5760" w:hanging="360"/>
      </w:pPr>
    </w:lvl>
    <w:lvl w:ilvl="8" w:tplc="0AAE0800"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1"/>
  </w:num>
  <w:num w:numId="12">
    <w:abstractNumId w:val="0"/>
  </w:num>
  <w:num w:numId="13">
    <w:abstractNumId w:val="0"/>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T"/>
  </w:docVars>
  <w:rsids>
    <w:rsidRoot w:val="00563501"/>
    <w:rsid w:val="000033F7"/>
    <w:rsid w:val="001A6661"/>
    <w:rsid w:val="001F3A83"/>
    <w:rsid w:val="0022571A"/>
    <w:rsid w:val="002C0E34"/>
    <w:rsid w:val="00322C5A"/>
    <w:rsid w:val="00375608"/>
    <w:rsid w:val="004D38B2"/>
    <w:rsid w:val="004F3A90"/>
    <w:rsid w:val="00563501"/>
    <w:rsid w:val="005B46BB"/>
    <w:rsid w:val="007C34E0"/>
    <w:rsid w:val="0094530B"/>
    <w:rsid w:val="009B0C97"/>
    <w:rsid w:val="009F66F1"/>
    <w:rsid w:val="00A67174"/>
    <w:rsid w:val="00B051A6"/>
    <w:rsid w:val="00B67E80"/>
    <w:rsid w:val="00C43965"/>
    <w:rsid w:val="00C84656"/>
    <w:rsid w:val="00E63481"/>
    <w:rsid w:val="00F132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BE10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9E6"/>
    <w:pPr>
      <w:spacing w:after="0" w:line="240" w:lineRule="auto"/>
    </w:pPr>
    <w:rPr>
      <w:rFonts w:ascii="Times New Roman" w:hAnsi="Times New Roman" w:cs="Times New Roman"/>
      <w:sz w:val="24"/>
      <w:szCs w:val="24"/>
    </w:rPr>
  </w:style>
  <w:style w:type="paragraph" w:styleId="Heading1">
    <w:name w:val="heading 1"/>
    <w:aliases w:val="h1"/>
    <w:basedOn w:val="Heading"/>
    <w:next w:val="BodyText"/>
    <w:link w:val="Heading1Char"/>
    <w:qFormat/>
    <w:rsid w:val="006079E6"/>
    <w:pPr>
      <w:numPr>
        <w:numId w:val="9"/>
      </w:numPr>
      <w:outlineLvl w:val="0"/>
    </w:pPr>
  </w:style>
  <w:style w:type="paragraph" w:styleId="Heading2">
    <w:name w:val="heading 2"/>
    <w:aliases w:val="h2"/>
    <w:basedOn w:val="Heading"/>
    <w:next w:val="BodyText"/>
    <w:link w:val="Heading2Char"/>
    <w:qFormat/>
    <w:rsid w:val="006079E6"/>
    <w:pPr>
      <w:numPr>
        <w:ilvl w:val="1"/>
        <w:numId w:val="9"/>
      </w:numPr>
      <w:outlineLvl w:val="1"/>
    </w:pPr>
  </w:style>
  <w:style w:type="paragraph" w:styleId="Heading3">
    <w:name w:val="heading 3"/>
    <w:aliases w:val="h3"/>
    <w:basedOn w:val="Heading"/>
    <w:next w:val="BodyText"/>
    <w:link w:val="Heading3Char"/>
    <w:qFormat/>
    <w:rsid w:val="006079E6"/>
    <w:pPr>
      <w:numPr>
        <w:ilvl w:val="2"/>
        <w:numId w:val="9"/>
      </w:numPr>
      <w:outlineLvl w:val="2"/>
    </w:pPr>
  </w:style>
  <w:style w:type="paragraph" w:styleId="Heading4">
    <w:name w:val="heading 4"/>
    <w:aliases w:val="h4"/>
    <w:basedOn w:val="Heading"/>
    <w:next w:val="BodyText"/>
    <w:link w:val="Heading4Char"/>
    <w:qFormat/>
    <w:rsid w:val="006079E6"/>
    <w:pPr>
      <w:numPr>
        <w:ilvl w:val="3"/>
        <w:numId w:val="9"/>
      </w:numPr>
      <w:outlineLvl w:val="3"/>
    </w:pPr>
  </w:style>
  <w:style w:type="paragraph" w:styleId="Heading5">
    <w:name w:val="heading 5"/>
    <w:aliases w:val="h5"/>
    <w:basedOn w:val="Heading"/>
    <w:next w:val="BodyText"/>
    <w:link w:val="Heading5Char"/>
    <w:qFormat/>
    <w:rsid w:val="006079E6"/>
    <w:pPr>
      <w:numPr>
        <w:ilvl w:val="4"/>
        <w:numId w:val="9"/>
      </w:numPr>
      <w:outlineLvl w:val="4"/>
    </w:pPr>
  </w:style>
  <w:style w:type="paragraph" w:styleId="Heading6">
    <w:name w:val="heading 6"/>
    <w:aliases w:val="h6"/>
    <w:basedOn w:val="Heading"/>
    <w:next w:val="Normal"/>
    <w:link w:val="Heading6Char"/>
    <w:qFormat/>
    <w:rsid w:val="006079E6"/>
    <w:pPr>
      <w:numPr>
        <w:ilvl w:val="5"/>
        <w:numId w:val="9"/>
      </w:numPr>
      <w:outlineLvl w:val="5"/>
    </w:pPr>
  </w:style>
  <w:style w:type="paragraph" w:styleId="Heading7">
    <w:name w:val="heading 7"/>
    <w:aliases w:val="h7"/>
    <w:basedOn w:val="Heading"/>
    <w:next w:val="Normal"/>
    <w:link w:val="Heading7Char"/>
    <w:qFormat/>
    <w:rsid w:val="006079E6"/>
    <w:pPr>
      <w:numPr>
        <w:ilvl w:val="6"/>
        <w:numId w:val="9"/>
      </w:numPr>
      <w:outlineLvl w:val="6"/>
    </w:pPr>
  </w:style>
  <w:style w:type="paragraph" w:styleId="Heading8">
    <w:name w:val="heading 8"/>
    <w:aliases w:val="h8"/>
    <w:basedOn w:val="Heading"/>
    <w:next w:val="Normal"/>
    <w:link w:val="Heading8Char"/>
    <w:qFormat/>
    <w:rsid w:val="006079E6"/>
    <w:pPr>
      <w:numPr>
        <w:ilvl w:val="7"/>
        <w:numId w:val="9"/>
      </w:numPr>
      <w:outlineLvl w:val="7"/>
    </w:pPr>
  </w:style>
  <w:style w:type="paragraph" w:styleId="Heading9">
    <w:name w:val="heading 9"/>
    <w:aliases w:val="h9"/>
    <w:basedOn w:val="Heading"/>
    <w:next w:val="Normal"/>
    <w:link w:val="Heading9Char"/>
    <w:qFormat/>
    <w:rsid w:val="006079E6"/>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6079E6"/>
    <w:pPr>
      <w:spacing w:after="240"/>
    </w:pPr>
    <w:rPr>
      <w:szCs w:val="20"/>
    </w:rPr>
  </w:style>
  <w:style w:type="character" w:customStyle="1" w:styleId="BodyTextChar">
    <w:name w:val="Body Text Char"/>
    <w:aliases w:val="bt Char"/>
    <w:basedOn w:val="DefaultParagraphFont"/>
    <w:link w:val="BodyText"/>
    <w:rsid w:val="006079E6"/>
    <w:rPr>
      <w:rFonts w:ascii="Times New Roman" w:eastAsia="Times New Roman" w:hAnsi="Times New Roman" w:cs="Times New Roman"/>
      <w:sz w:val="24"/>
      <w:szCs w:val="20"/>
    </w:rPr>
  </w:style>
  <w:style w:type="paragraph" w:customStyle="1" w:styleId="DocID">
    <w:name w:val="DocID"/>
    <w:basedOn w:val="Normal"/>
    <w:next w:val="Footer"/>
    <w:link w:val="DocIDChar"/>
    <w:rsid w:val="007C34E0"/>
    <w:pPr>
      <w:jc w:val="right"/>
    </w:pPr>
    <w:rPr>
      <w:rFonts w:ascii="Arial" w:hAnsi="Arial" w:cs="Arial"/>
      <w:color w:val="000000"/>
      <w:sz w:val="16"/>
      <w:szCs w:val="32"/>
    </w:rPr>
  </w:style>
  <w:style w:type="paragraph" w:styleId="Footer">
    <w:name w:val="footer"/>
    <w:basedOn w:val="Normal"/>
    <w:link w:val="FooterChar"/>
    <w:rsid w:val="006079E6"/>
    <w:pPr>
      <w:tabs>
        <w:tab w:val="center" w:pos="4320"/>
        <w:tab w:val="right" w:pos="8640"/>
      </w:tabs>
    </w:pPr>
  </w:style>
  <w:style w:type="character" w:customStyle="1" w:styleId="FooterChar">
    <w:name w:val="Footer Char"/>
    <w:basedOn w:val="DefaultParagraphFont"/>
    <w:link w:val="Footer"/>
    <w:rsid w:val="006079E6"/>
    <w:rPr>
      <w:rFonts w:ascii="Times New Roman" w:eastAsia="Times New Roman" w:hAnsi="Times New Roman" w:cs="Times New Roman"/>
      <w:sz w:val="24"/>
      <w:szCs w:val="24"/>
    </w:rPr>
  </w:style>
  <w:style w:type="paragraph" w:styleId="Header">
    <w:name w:val="header"/>
    <w:basedOn w:val="Normal"/>
    <w:link w:val="HeaderChar"/>
    <w:rsid w:val="006079E6"/>
    <w:pPr>
      <w:tabs>
        <w:tab w:val="center" w:pos="4320"/>
        <w:tab w:val="right" w:pos="8640"/>
      </w:tabs>
    </w:pPr>
  </w:style>
  <w:style w:type="character" w:customStyle="1" w:styleId="HeaderChar">
    <w:name w:val="Header Char"/>
    <w:basedOn w:val="DefaultParagraphFont"/>
    <w:link w:val="Header"/>
    <w:rsid w:val="006079E6"/>
    <w:rPr>
      <w:rFonts w:ascii="Times New Roman" w:eastAsia="Times New Roman" w:hAnsi="Times New Roman" w:cs="Times New Roman"/>
      <w:sz w:val="24"/>
      <w:szCs w:val="24"/>
    </w:rPr>
  </w:style>
  <w:style w:type="paragraph" w:customStyle="1" w:styleId="Heading">
    <w:name w:val="Heading"/>
    <w:basedOn w:val="Normal"/>
    <w:rsid w:val="006079E6"/>
    <w:pPr>
      <w:spacing w:after="240"/>
    </w:pPr>
    <w:rPr>
      <w:szCs w:val="20"/>
    </w:rPr>
  </w:style>
  <w:style w:type="character" w:customStyle="1" w:styleId="Heading1Char">
    <w:name w:val="Heading 1 Char"/>
    <w:aliases w:val="h1 Char"/>
    <w:basedOn w:val="DefaultParagraphFont"/>
    <w:link w:val="Heading1"/>
    <w:rsid w:val="006079E6"/>
    <w:rPr>
      <w:rFonts w:ascii="Times New Roman" w:eastAsia="Times New Roman" w:hAnsi="Times New Roman" w:cs="Times New Roman"/>
      <w:sz w:val="24"/>
      <w:szCs w:val="20"/>
    </w:rPr>
  </w:style>
  <w:style w:type="paragraph" w:customStyle="1" w:styleId="heading1notoc">
    <w:name w:val="heading 1 (no toc)"/>
    <w:basedOn w:val="Heading1"/>
    <w:next w:val="Normal"/>
    <w:rsid w:val="006079E6"/>
    <w:pPr>
      <w:numPr>
        <w:numId w:val="0"/>
      </w:numPr>
      <w:outlineLvl w:val="9"/>
    </w:pPr>
  </w:style>
  <w:style w:type="character" w:customStyle="1" w:styleId="Heading2Char">
    <w:name w:val="Heading 2 Char"/>
    <w:aliases w:val="h2 Char"/>
    <w:basedOn w:val="DefaultParagraphFont"/>
    <w:link w:val="Heading2"/>
    <w:rsid w:val="006079E6"/>
    <w:rPr>
      <w:rFonts w:ascii="Times New Roman" w:eastAsia="Times New Roman" w:hAnsi="Times New Roman" w:cs="Times New Roman"/>
      <w:sz w:val="24"/>
      <w:szCs w:val="20"/>
    </w:rPr>
  </w:style>
  <w:style w:type="paragraph" w:customStyle="1" w:styleId="heading2notoc">
    <w:name w:val="heading 2 (no toc)"/>
    <w:basedOn w:val="Heading2"/>
    <w:next w:val="Normal"/>
    <w:rsid w:val="006079E6"/>
    <w:pPr>
      <w:numPr>
        <w:ilvl w:val="0"/>
        <w:numId w:val="0"/>
      </w:numPr>
      <w:outlineLvl w:val="9"/>
    </w:pPr>
  </w:style>
  <w:style w:type="character" w:customStyle="1" w:styleId="Heading3Char">
    <w:name w:val="Heading 3 Char"/>
    <w:aliases w:val="h3 Char"/>
    <w:basedOn w:val="DefaultParagraphFont"/>
    <w:link w:val="Heading3"/>
    <w:rsid w:val="006079E6"/>
    <w:rPr>
      <w:rFonts w:ascii="Times New Roman" w:eastAsia="Times New Roman" w:hAnsi="Times New Roman" w:cs="Times New Roman"/>
      <w:sz w:val="24"/>
      <w:szCs w:val="20"/>
    </w:rPr>
  </w:style>
  <w:style w:type="paragraph" w:customStyle="1" w:styleId="heading3notoc">
    <w:name w:val="heading 3 (no toc)"/>
    <w:basedOn w:val="Heading3"/>
    <w:next w:val="Normal"/>
    <w:rsid w:val="006079E6"/>
    <w:pPr>
      <w:numPr>
        <w:ilvl w:val="0"/>
        <w:numId w:val="0"/>
      </w:numPr>
      <w:outlineLvl w:val="9"/>
    </w:pPr>
  </w:style>
  <w:style w:type="character" w:customStyle="1" w:styleId="Heading4Char">
    <w:name w:val="Heading 4 Char"/>
    <w:aliases w:val="h4 Char"/>
    <w:basedOn w:val="DefaultParagraphFont"/>
    <w:link w:val="Heading4"/>
    <w:rsid w:val="006079E6"/>
    <w:rPr>
      <w:rFonts w:ascii="Times New Roman" w:eastAsia="Times New Roman" w:hAnsi="Times New Roman" w:cs="Times New Roman"/>
      <w:sz w:val="24"/>
      <w:szCs w:val="20"/>
    </w:rPr>
  </w:style>
  <w:style w:type="paragraph" w:customStyle="1" w:styleId="heading4notoc">
    <w:name w:val="heading 4 (no toc)"/>
    <w:basedOn w:val="Heading4"/>
    <w:next w:val="Normal"/>
    <w:rsid w:val="006079E6"/>
    <w:pPr>
      <w:numPr>
        <w:ilvl w:val="0"/>
        <w:numId w:val="0"/>
      </w:numPr>
      <w:outlineLvl w:val="9"/>
    </w:pPr>
  </w:style>
  <w:style w:type="character" w:customStyle="1" w:styleId="Heading5Char">
    <w:name w:val="Heading 5 Char"/>
    <w:aliases w:val="h5 Char"/>
    <w:basedOn w:val="DefaultParagraphFont"/>
    <w:link w:val="Heading5"/>
    <w:rsid w:val="006079E6"/>
    <w:rPr>
      <w:rFonts w:ascii="Times New Roman" w:eastAsia="Times New Roman" w:hAnsi="Times New Roman" w:cs="Times New Roman"/>
      <w:sz w:val="24"/>
      <w:szCs w:val="20"/>
    </w:rPr>
  </w:style>
  <w:style w:type="paragraph" w:customStyle="1" w:styleId="heading5notoc">
    <w:name w:val="heading 5 (no toc)"/>
    <w:basedOn w:val="Heading5"/>
    <w:next w:val="Normal"/>
    <w:rsid w:val="006079E6"/>
    <w:pPr>
      <w:numPr>
        <w:ilvl w:val="0"/>
        <w:numId w:val="0"/>
      </w:numPr>
      <w:outlineLvl w:val="9"/>
    </w:pPr>
  </w:style>
  <w:style w:type="character" w:customStyle="1" w:styleId="Heading6Char">
    <w:name w:val="Heading 6 Char"/>
    <w:aliases w:val="h6 Char"/>
    <w:basedOn w:val="DefaultParagraphFont"/>
    <w:link w:val="Heading6"/>
    <w:rsid w:val="006079E6"/>
    <w:rPr>
      <w:rFonts w:ascii="Times New Roman" w:eastAsia="Times New Roman" w:hAnsi="Times New Roman" w:cs="Times New Roman"/>
      <w:sz w:val="24"/>
      <w:szCs w:val="20"/>
    </w:rPr>
  </w:style>
  <w:style w:type="character" w:customStyle="1" w:styleId="Heading7Char">
    <w:name w:val="Heading 7 Char"/>
    <w:aliases w:val="h7 Char"/>
    <w:basedOn w:val="DefaultParagraphFont"/>
    <w:link w:val="Heading7"/>
    <w:rsid w:val="006079E6"/>
    <w:rPr>
      <w:rFonts w:ascii="Times New Roman" w:eastAsia="Times New Roman" w:hAnsi="Times New Roman" w:cs="Times New Roman"/>
      <w:sz w:val="24"/>
      <w:szCs w:val="20"/>
    </w:rPr>
  </w:style>
  <w:style w:type="character" w:customStyle="1" w:styleId="Heading8Char">
    <w:name w:val="Heading 8 Char"/>
    <w:aliases w:val="h8 Char"/>
    <w:basedOn w:val="DefaultParagraphFont"/>
    <w:link w:val="Heading8"/>
    <w:rsid w:val="006079E6"/>
    <w:rPr>
      <w:rFonts w:ascii="Times New Roman" w:eastAsia="Times New Roman" w:hAnsi="Times New Roman" w:cs="Times New Roman"/>
      <w:sz w:val="24"/>
      <w:szCs w:val="20"/>
    </w:rPr>
  </w:style>
  <w:style w:type="character" w:customStyle="1" w:styleId="Heading9Char">
    <w:name w:val="Heading 9 Char"/>
    <w:aliases w:val="h9 Char"/>
    <w:basedOn w:val="DefaultParagraphFont"/>
    <w:link w:val="Heading9"/>
    <w:rsid w:val="006079E6"/>
    <w:rPr>
      <w:rFonts w:ascii="Times New Roman" w:eastAsia="Times New Roman" w:hAnsi="Times New Roman" w:cs="Times New Roman"/>
      <w:sz w:val="24"/>
      <w:szCs w:val="20"/>
    </w:rPr>
  </w:style>
  <w:style w:type="paragraph" w:styleId="ListBullet">
    <w:name w:val="List Bullet"/>
    <w:basedOn w:val="BodyText"/>
    <w:rsid w:val="006079E6"/>
    <w:pPr>
      <w:numPr>
        <w:numId w:val="11"/>
      </w:numPr>
    </w:pPr>
  </w:style>
  <w:style w:type="paragraph" w:styleId="ListNumber">
    <w:name w:val="List Number"/>
    <w:basedOn w:val="Normal"/>
    <w:rsid w:val="006079E6"/>
    <w:pPr>
      <w:numPr>
        <w:numId w:val="13"/>
      </w:numPr>
      <w:spacing w:after="240"/>
    </w:pPr>
  </w:style>
  <w:style w:type="character" w:styleId="PageNumber">
    <w:name w:val="page number"/>
    <w:basedOn w:val="DefaultParagraphFont"/>
    <w:rsid w:val="006079E6"/>
  </w:style>
  <w:style w:type="paragraph" w:customStyle="1" w:styleId="QuoteContinued">
    <w:name w:val="Quote Continued"/>
    <w:basedOn w:val="BodyText"/>
    <w:next w:val="BodyText"/>
    <w:rsid w:val="006079E6"/>
  </w:style>
  <w:style w:type="paragraph" w:customStyle="1" w:styleId="Quote1">
    <w:name w:val="Quote1"/>
    <w:aliases w:val="q"/>
    <w:basedOn w:val="Normal"/>
    <w:next w:val="QuoteContinued"/>
    <w:rsid w:val="006079E6"/>
    <w:pPr>
      <w:spacing w:after="240"/>
      <w:ind w:left="1440" w:right="1440"/>
    </w:pPr>
    <w:rPr>
      <w:szCs w:val="20"/>
    </w:rPr>
  </w:style>
  <w:style w:type="paragraph" w:customStyle="1" w:styleId="QuoteDoubleSpace">
    <w:name w:val="Quote DoubleSpace"/>
    <w:aliases w:val="qd"/>
    <w:basedOn w:val="Quote1"/>
    <w:next w:val="Normal"/>
    <w:rsid w:val="006079E6"/>
    <w:pPr>
      <w:spacing w:line="480" w:lineRule="auto"/>
    </w:pPr>
  </w:style>
  <w:style w:type="paragraph" w:styleId="TOC1">
    <w:name w:val="toc 1"/>
    <w:basedOn w:val="Normal"/>
    <w:next w:val="Normal"/>
    <w:autoRedefine/>
    <w:semiHidden/>
    <w:rsid w:val="006079E6"/>
  </w:style>
  <w:style w:type="paragraph" w:styleId="TOC2">
    <w:name w:val="toc 2"/>
    <w:basedOn w:val="Normal"/>
    <w:next w:val="Normal"/>
    <w:autoRedefine/>
    <w:semiHidden/>
    <w:rsid w:val="006079E6"/>
    <w:pPr>
      <w:ind w:left="240"/>
    </w:pPr>
  </w:style>
  <w:style w:type="paragraph" w:styleId="TOC3">
    <w:name w:val="toc 3"/>
    <w:basedOn w:val="Normal"/>
    <w:next w:val="Normal"/>
    <w:autoRedefine/>
    <w:semiHidden/>
    <w:rsid w:val="006079E6"/>
    <w:pPr>
      <w:ind w:left="480"/>
    </w:pPr>
  </w:style>
  <w:style w:type="paragraph" w:styleId="ListParagraph">
    <w:name w:val="List Paragraph"/>
    <w:basedOn w:val="Normal"/>
    <w:uiPriority w:val="34"/>
    <w:qFormat/>
    <w:rsid w:val="00710743"/>
    <w:pPr>
      <w:ind w:left="720"/>
      <w:contextualSpacing/>
    </w:pPr>
  </w:style>
  <w:style w:type="character" w:styleId="CommentReference">
    <w:name w:val="annotation reference"/>
    <w:basedOn w:val="DefaultParagraphFont"/>
    <w:uiPriority w:val="99"/>
    <w:semiHidden/>
    <w:unhideWhenUsed/>
    <w:rsid w:val="00710743"/>
    <w:rPr>
      <w:sz w:val="16"/>
      <w:szCs w:val="16"/>
    </w:rPr>
  </w:style>
  <w:style w:type="paragraph" w:styleId="CommentText">
    <w:name w:val="annotation text"/>
    <w:basedOn w:val="Normal"/>
    <w:link w:val="CommentTextChar"/>
    <w:uiPriority w:val="99"/>
    <w:semiHidden/>
    <w:unhideWhenUsed/>
    <w:rsid w:val="00710743"/>
    <w:rPr>
      <w:sz w:val="20"/>
      <w:szCs w:val="20"/>
    </w:rPr>
  </w:style>
  <w:style w:type="character" w:customStyle="1" w:styleId="CommentTextChar">
    <w:name w:val="Comment Text Char"/>
    <w:basedOn w:val="DefaultParagraphFont"/>
    <w:link w:val="CommentText"/>
    <w:uiPriority w:val="99"/>
    <w:semiHidden/>
    <w:rsid w:val="0071074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743"/>
    <w:rPr>
      <w:b/>
      <w:bCs/>
    </w:rPr>
  </w:style>
  <w:style w:type="character" w:customStyle="1" w:styleId="CommentSubjectChar">
    <w:name w:val="Comment Subject Char"/>
    <w:basedOn w:val="CommentTextChar"/>
    <w:link w:val="CommentSubject"/>
    <w:uiPriority w:val="99"/>
    <w:semiHidden/>
    <w:rsid w:val="0071074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10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43"/>
    <w:rPr>
      <w:rFonts w:ascii="Segoe UI" w:hAnsi="Segoe UI" w:cs="Segoe UI"/>
      <w:sz w:val="18"/>
      <w:szCs w:val="18"/>
    </w:rPr>
  </w:style>
  <w:style w:type="table" w:styleId="TableGrid">
    <w:name w:val="Table Grid"/>
    <w:basedOn w:val="TableNormal"/>
    <w:uiPriority w:val="39"/>
    <w:rsid w:val="007D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DefaultParagraphFont"/>
    <w:link w:val="DocID"/>
    <w:rsid w:val="007C34E0"/>
    <w:rPr>
      <w:rFonts w:ascii="Arial" w:hAnsi="Arial" w:cs="Arial"/>
      <w:color w:val="000000"/>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ogletree.com/solutions/coronavirus-covid-19-resource-center/" TargetMode="External"/><Relationship Id="rId2" Type="http://schemas.openxmlformats.org/officeDocument/2006/relationships/hyperlink" Target="https://www.who.int/emergencies/diseases/novel-coronavirus-2019" TargetMode="External"/><Relationship Id="rId1"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2020-03-18T21:45:00Z</dcterms:created>
  <dcterms:modified xsi:type="dcterms:W3CDTF">2020-03-18T21:45:00Z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&lt;new line&gt;|&lt;new line&gt;|1|.|2|</vt:lpwstr>
  </property>
  <property fmtid="{D5CDD505-2E9C-101B-9397-08002B2CF9AE}" pid="3" name="DocID">
    <vt:lpwstr>_x000d_
_x000d_
42137910.3</vt:lpwstr>
  </property>
</Properties>
</file>